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B110B5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مناهج البحث في الأدب واللغة</w:t>
      </w:r>
      <w:r w:rsidR="002B3715"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B110B5" w:rsidRPr="00392A8A" w:rsidRDefault="00B110B5" w:rsidP="00B110B5">
      <w:pPr>
        <w:pStyle w:val="a3"/>
        <w:bidi/>
        <w:jc w:val="both"/>
        <w:rPr>
          <w:rFonts w:cs="Simplified Arabic"/>
          <w:sz w:val="32"/>
          <w:szCs w:val="32"/>
        </w:rPr>
      </w:pPr>
      <w:r w:rsidRPr="00392A8A">
        <w:rPr>
          <w:rFonts w:cs="Simplified Arabic"/>
          <w:sz w:val="32"/>
          <w:szCs w:val="32"/>
          <w:rtl/>
        </w:rPr>
        <w:t xml:space="preserve">يهدف المساق إلى تعريف الطالب بالأسس العلمية </w:t>
      </w:r>
      <w:r w:rsidRPr="00392A8A">
        <w:rPr>
          <w:rFonts w:cs="Simplified Arabic" w:hint="cs"/>
          <w:sz w:val="32"/>
          <w:szCs w:val="32"/>
          <w:rtl/>
        </w:rPr>
        <w:t xml:space="preserve">التي تقوم عليها </w:t>
      </w:r>
      <w:r w:rsidRPr="00392A8A">
        <w:rPr>
          <w:rFonts w:cs="Simplified Arabic"/>
          <w:sz w:val="32"/>
          <w:szCs w:val="32"/>
          <w:rtl/>
        </w:rPr>
        <w:t>مناهج البحث اللغوي، والأدبي، وقواعد تحقيق النصوص. ويت</w:t>
      </w:r>
      <w:r w:rsidRPr="00392A8A">
        <w:rPr>
          <w:rFonts w:cs="Simplified Arabic" w:hint="cs"/>
          <w:sz w:val="32"/>
          <w:szCs w:val="32"/>
          <w:rtl/>
        </w:rPr>
        <w:t>شكل</w:t>
      </w:r>
      <w:r w:rsidRPr="00392A8A">
        <w:rPr>
          <w:rFonts w:cs="Simplified Arabic"/>
          <w:sz w:val="32"/>
          <w:szCs w:val="32"/>
          <w:rtl/>
        </w:rPr>
        <w:t xml:space="preserve"> هذا المساق </w:t>
      </w:r>
      <w:r w:rsidRPr="00392A8A">
        <w:rPr>
          <w:rFonts w:cs="Simplified Arabic" w:hint="cs"/>
          <w:sz w:val="32"/>
          <w:szCs w:val="32"/>
          <w:rtl/>
        </w:rPr>
        <w:t xml:space="preserve">من جانبين </w:t>
      </w:r>
      <w:r w:rsidRPr="00392A8A">
        <w:rPr>
          <w:rFonts w:cs="Simplified Arabic"/>
          <w:sz w:val="32"/>
          <w:szCs w:val="32"/>
          <w:rtl/>
        </w:rPr>
        <w:t>جانب</w:t>
      </w:r>
      <w:r w:rsidRPr="00392A8A">
        <w:rPr>
          <w:rFonts w:cs="Simplified Arabic" w:hint="cs"/>
          <w:sz w:val="32"/>
          <w:szCs w:val="32"/>
          <w:rtl/>
        </w:rPr>
        <w:t xml:space="preserve"> نظري</w:t>
      </w:r>
      <w:r w:rsidRPr="00392A8A">
        <w:rPr>
          <w:rFonts w:cs="Simplified Arabic"/>
          <w:sz w:val="32"/>
          <w:szCs w:val="32"/>
          <w:rtl/>
        </w:rPr>
        <w:t xml:space="preserve">,وآخر تطبيق </w:t>
      </w:r>
    </w:p>
    <w:p w:rsidR="00B110B5" w:rsidRPr="00392A8A" w:rsidRDefault="00B110B5" w:rsidP="00B110B5">
      <w:pPr>
        <w:pStyle w:val="a3"/>
        <w:bidi/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/>
          <w:sz w:val="32"/>
          <w:szCs w:val="32"/>
          <w:rtl/>
        </w:rPr>
        <w:t> </w:t>
      </w:r>
      <w:r w:rsidRPr="00392A8A">
        <w:rPr>
          <w:rFonts w:cs="Simplified Arabic" w:hint="cs"/>
          <w:sz w:val="32"/>
          <w:szCs w:val="32"/>
          <w:rtl/>
        </w:rPr>
        <w:t xml:space="preserve">- </w:t>
      </w:r>
      <w:r w:rsidRPr="00392A8A">
        <w:rPr>
          <w:rFonts w:cs="Simplified Arabic"/>
          <w:sz w:val="32"/>
          <w:szCs w:val="32"/>
          <w:rtl/>
        </w:rPr>
        <w:t>يتناول</w:t>
      </w:r>
      <w:r w:rsidRPr="00392A8A">
        <w:rPr>
          <w:rFonts w:cs="Simplified Arabic" w:hint="cs"/>
          <w:sz w:val="32"/>
          <w:szCs w:val="32"/>
          <w:rtl/>
        </w:rPr>
        <w:t xml:space="preserve"> </w:t>
      </w:r>
      <w:r w:rsidRPr="00392A8A">
        <w:rPr>
          <w:rFonts w:cs="Simplified Arabic"/>
          <w:b/>
          <w:bCs/>
          <w:sz w:val="32"/>
          <w:szCs w:val="32"/>
          <w:rtl/>
        </w:rPr>
        <w:t>الجانب النظري</w:t>
      </w:r>
      <w:r w:rsidRPr="00392A8A">
        <w:rPr>
          <w:rFonts w:cs="Simplified Arabic"/>
          <w:sz w:val="32"/>
          <w:szCs w:val="32"/>
          <w:rtl/>
        </w:rPr>
        <w:t xml:space="preserve"> صفات الباحث ، والأسس العلمية لاختيار موضوع البحث، وطبيعته ، وأصوله، ومصادره. ويقف على مناهج البحث اللغوي، والأدبي المختلفة، ويقف على مناهج تحقيق التراث، وأساليبها.</w:t>
      </w:r>
    </w:p>
    <w:p w:rsidR="00B110B5" w:rsidRPr="00392A8A" w:rsidRDefault="00B110B5" w:rsidP="00B110B5">
      <w:pPr>
        <w:pStyle w:val="a3"/>
        <w:bidi/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/>
          <w:b/>
          <w:bCs/>
          <w:sz w:val="32"/>
          <w:szCs w:val="32"/>
          <w:rtl/>
        </w:rPr>
        <w:t>الجانب التطبيقي</w:t>
      </w:r>
      <w:r w:rsidRPr="00392A8A">
        <w:rPr>
          <w:rFonts w:cs="Simplified Arabic"/>
          <w:sz w:val="32"/>
          <w:szCs w:val="32"/>
          <w:rtl/>
        </w:rPr>
        <w:t xml:space="preserve"> فيعنى بتوظيف الجانب النظري في كتابة البحوث وفق منهج معين، وتحقيق النصوص المقتبسة أثناء عملية </w:t>
      </w:r>
      <w:r w:rsidRPr="00392A8A">
        <w:rPr>
          <w:rFonts w:cs="Simplified Arabic" w:hint="cs"/>
          <w:sz w:val="32"/>
          <w:szCs w:val="32"/>
          <w:rtl/>
        </w:rPr>
        <w:t>البحث</w:t>
      </w:r>
      <w:r w:rsidRPr="00392A8A">
        <w:rPr>
          <w:rFonts w:cs="Simplified Arabic"/>
          <w:sz w:val="32"/>
          <w:szCs w:val="32"/>
          <w:rtl/>
        </w:rPr>
        <w:t xml:space="preserve"> أو تحقيقها، وإعدادها للنشر.</w:t>
      </w:r>
    </w:p>
    <w:p w:rsidR="00C77204" w:rsidRPr="00995966" w:rsidRDefault="00C77204" w:rsidP="00B110B5">
      <w:pPr>
        <w:jc w:val="both"/>
        <w:rPr>
          <w:rFonts w:cs="Simplified Arabic"/>
          <w:sz w:val="32"/>
          <w:szCs w:val="32"/>
          <w:rtl/>
        </w:rPr>
      </w:pPr>
    </w:p>
    <w:sectPr w:rsidR="00C77204" w:rsidRPr="0099596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407762"/>
    <w:rsid w:val="0051002F"/>
    <w:rsid w:val="005145E4"/>
    <w:rsid w:val="005F266B"/>
    <w:rsid w:val="00646DE1"/>
    <w:rsid w:val="00661894"/>
    <w:rsid w:val="007D5896"/>
    <w:rsid w:val="00842CA9"/>
    <w:rsid w:val="00887678"/>
    <w:rsid w:val="008F01E7"/>
    <w:rsid w:val="00962BD4"/>
    <w:rsid w:val="00995966"/>
    <w:rsid w:val="009A31B2"/>
    <w:rsid w:val="00B110B5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38</cp:revision>
  <dcterms:created xsi:type="dcterms:W3CDTF">2020-11-26T17:28:00Z</dcterms:created>
  <dcterms:modified xsi:type="dcterms:W3CDTF">2020-11-26T20:17:00Z</dcterms:modified>
</cp:coreProperties>
</file>