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07799" w:rsidRPr="00DC2C6E" w:rsidRDefault="00807799" w:rsidP="00807799">
      <w:pPr>
        <w:ind w:left="360"/>
        <w:rPr>
          <w:rFonts w:ascii="Arial Black" w:hAnsi="Arial Black"/>
          <w:b/>
          <w:bCs/>
          <w:color w:val="333333"/>
          <w:sz w:val="32"/>
          <w:szCs w:val="32"/>
          <w:shd w:val="clear" w:color="auto" w:fill="FFFFFF"/>
          <w:rtl/>
        </w:rPr>
      </w:pPr>
      <w:r w:rsidRPr="00DC2C6E">
        <w:rPr>
          <w:rFonts w:ascii="Arial Black" w:hAnsi="Arial Black"/>
          <w:b/>
          <w:bCs/>
          <w:color w:val="333333"/>
          <w:sz w:val="32"/>
          <w:szCs w:val="32"/>
          <w:shd w:val="clear" w:color="auto" w:fill="FFFFFF"/>
          <w:rtl/>
        </w:rPr>
        <w:t xml:space="preserve">انتاج محاصيل الأعلاف  (  601312)                          </w:t>
      </w:r>
    </w:p>
    <w:p w:rsidR="00807799" w:rsidRPr="00DC2C6E" w:rsidRDefault="00807799" w:rsidP="00807799">
      <w:pPr>
        <w:spacing w:after="0"/>
        <w:jc w:val="both"/>
        <w:rPr>
          <w:rFonts w:ascii="Arial Black" w:hAnsi="Arial Black"/>
          <w:b/>
          <w:bCs/>
          <w:color w:val="333333"/>
          <w:sz w:val="28"/>
          <w:szCs w:val="28"/>
          <w:shd w:val="clear" w:color="auto" w:fill="FFFFFF"/>
        </w:rPr>
      </w:pPr>
      <w:r w:rsidRPr="00DC2C6E">
        <w:rPr>
          <w:rFonts w:ascii="Arial Black" w:hAnsi="Arial Black"/>
          <w:b/>
          <w:bCs/>
          <w:color w:val="333333"/>
          <w:sz w:val="28"/>
          <w:szCs w:val="28"/>
          <w:shd w:val="clear" w:color="auto" w:fill="FFFFFF"/>
          <w:rtl/>
        </w:rPr>
        <w:t>يشمل هذا المساق تعليم الطالب بالمبادئ الأساسيه لأنتاج المحاصيل العلفيه وتطورها.</w:t>
      </w:r>
      <w:r w:rsidRPr="00DC2C6E">
        <w:rPr>
          <w:rFonts w:ascii="Arial Black" w:hAnsi="Arial Black"/>
          <w:b/>
          <w:bCs/>
          <w:color w:val="333333"/>
          <w:sz w:val="28"/>
          <w:szCs w:val="28"/>
          <w:shd w:val="clear" w:color="auto" w:fill="FFFFFF"/>
        </w:rPr>
        <w:t xml:space="preserve"> </w:t>
      </w:r>
      <w:r w:rsidRPr="00DC2C6E">
        <w:rPr>
          <w:rFonts w:ascii="Arial Black" w:hAnsi="Arial Black"/>
          <w:b/>
          <w:bCs/>
          <w:color w:val="333333"/>
          <w:sz w:val="28"/>
          <w:szCs w:val="28"/>
          <w:shd w:val="clear" w:color="auto" w:fill="FFFFFF"/>
          <w:rtl/>
        </w:rPr>
        <w:t>تعريف الطالب بانواع المحاصيل العلفية التي تزرع في الاردن و اهميتها ومساعدته على فهم كافة العمليات الحقليه التي تؤثر على نمو المحاصيل العلفية و تطورها بالاضافة الى اعطاء الطالب معلومات حول نمو, تطور, حصاد, تخزين و ادارة المحاصيل العلفيه المختلفه.</w:t>
      </w:r>
    </w:p>
    <w:p w:rsidR="00807799" w:rsidRPr="00DC2C6E" w:rsidRDefault="00807799" w:rsidP="00807799">
      <w:pPr>
        <w:spacing w:after="0"/>
        <w:jc w:val="both"/>
        <w:rPr>
          <w:rFonts w:ascii="Arial Black" w:hAnsi="Arial Black"/>
          <w:b/>
          <w:bCs/>
          <w:color w:val="333333"/>
          <w:sz w:val="28"/>
          <w:szCs w:val="28"/>
          <w:shd w:val="clear" w:color="auto" w:fill="FFFFFF"/>
          <w:rtl/>
        </w:rPr>
      </w:pPr>
    </w:p>
    <w:p w:rsidR="00807799" w:rsidRPr="00807799" w:rsidRDefault="00807799" w:rsidP="00807799">
      <w:pPr>
        <w:bidi w:val="0"/>
        <w:spacing w:after="0"/>
        <w:contextualSpacing/>
        <w:jc w:val="both"/>
        <w:rPr>
          <w:rFonts w:ascii="Times New Roman" w:eastAsia="Times New Roman" w:hAnsi="Times New Roman" w:cs="Times New Roman"/>
          <w:b/>
          <w:bCs/>
          <w:sz w:val="32"/>
          <w:szCs w:val="32"/>
          <w:shd w:val="clear" w:color="auto" w:fill="FFFFFF"/>
        </w:rPr>
      </w:pPr>
      <w:r w:rsidRPr="00807799">
        <w:rPr>
          <w:rFonts w:ascii="Times New Roman" w:eastAsia="Times New Roman" w:hAnsi="Times New Roman" w:cs="Times New Roman"/>
          <w:b/>
          <w:bCs/>
          <w:sz w:val="32"/>
          <w:szCs w:val="32"/>
          <w:shd w:val="clear" w:color="auto" w:fill="FFFFFF"/>
        </w:rPr>
        <w:t>Green Forage Production (601312)</w:t>
      </w:r>
    </w:p>
    <w:p w:rsidR="00807799" w:rsidRPr="00807799" w:rsidRDefault="00807799" w:rsidP="00807799">
      <w:pPr>
        <w:bidi w:val="0"/>
        <w:spacing w:after="0"/>
        <w:ind w:firstLine="720"/>
        <w:contextualSpacing/>
        <w:jc w:val="both"/>
        <w:rPr>
          <w:rFonts w:ascii="Times New Roman" w:eastAsia="Times New Roman" w:hAnsi="Times New Roman" w:cs="Times New Roman"/>
          <w:b/>
          <w:bCs/>
          <w:sz w:val="28"/>
          <w:szCs w:val="28"/>
          <w:shd w:val="clear" w:color="auto" w:fill="FFFFFF"/>
          <w:rtl/>
        </w:rPr>
      </w:pPr>
    </w:p>
    <w:p w:rsidR="00807799" w:rsidRPr="00807799" w:rsidRDefault="00807799" w:rsidP="00807799">
      <w:pPr>
        <w:bidi w:val="0"/>
        <w:spacing w:after="0"/>
        <w:contextualSpacing/>
        <w:jc w:val="both"/>
        <w:rPr>
          <w:rFonts w:ascii="Times New Roman" w:eastAsia="Times New Roman" w:hAnsi="Times New Roman" w:cs="Times New Roman"/>
          <w:b/>
          <w:bCs/>
          <w:sz w:val="28"/>
          <w:szCs w:val="28"/>
          <w:shd w:val="clear" w:color="auto" w:fill="FFFFFF"/>
          <w:rtl/>
        </w:rPr>
      </w:pPr>
      <w:r w:rsidRPr="00807799">
        <w:rPr>
          <w:rFonts w:ascii="Times New Roman" w:eastAsia="Times New Roman" w:hAnsi="Times New Roman" w:cs="Times New Roman"/>
          <w:b/>
          <w:bCs/>
          <w:sz w:val="28"/>
          <w:szCs w:val="28"/>
          <w:shd w:val="clear" w:color="auto" w:fill="FFFFFF"/>
        </w:rPr>
        <w:t>This course is designed to cover the basic principles of forage crop production and utilization, Types of forage crops grown in Jordan and their importance, field processes that affect the growth and development of forage crops. In addition, this course will discuss growth, development, harvesting, storage</w:t>
      </w:r>
      <w:r w:rsidRPr="00807799">
        <w:rPr>
          <w:rFonts w:ascii="Times New Roman" w:eastAsia="Times New Roman" w:hAnsi="Times New Roman" w:cs="Times New Roman"/>
          <w:b/>
          <w:bCs/>
          <w:sz w:val="28"/>
          <w:szCs w:val="28"/>
          <w:shd w:val="clear" w:color="auto" w:fill="FFFFFF"/>
          <w:rtl/>
        </w:rPr>
        <w:t xml:space="preserve"> </w:t>
      </w:r>
      <w:r w:rsidRPr="00807799">
        <w:rPr>
          <w:rFonts w:ascii="Times New Roman" w:eastAsia="Times New Roman" w:hAnsi="Times New Roman" w:cs="Times New Roman"/>
          <w:b/>
          <w:bCs/>
          <w:sz w:val="28"/>
          <w:szCs w:val="28"/>
          <w:shd w:val="clear" w:color="auto" w:fill="FFFFFF"/>
        </w:rPr>
        <w:t>and management of fodder crops.</w:t>
      </w:r>
    </w:p>
    <w:p w:rsidR="00BC2977" w:rsidRDefault="00BC2977">
      <w:bookmarkStart w:id="0" w:name="_GoBack"/>
      <w:bookmarkEnd w:id="0"/>
    </w:p>
    <w:sectPr w:rsidR="00BC2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B20"/>
    <w:rsid w:val="000E5B20"/>
    <w:rsid w:val="00807799"/>
    <w:rsid w:val="00BC2977"/>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799"/>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7799"/>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648</Characters>
  <Application>Microsoft Office Word</Application>
  <DocSecurity>0</DocSecurity>
  <Lines>5</Lines>
  <Paragraphs>1</Paragraphs>
  <ScaleCrop>false</ScaleCrop>
  <Company/>
  <LinksUpToDate>false</LinksUpToDate>
  <CharactersWithSpaces>760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2020-11-16T16:41:00Z</dcterms:created>
  <dcterms:modified xsi:type="dcterms:W3CDTF">2020-11-16T16:42:00Z</dcterms:modified>
</cp:coreProperties>
</file>