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361E32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اللسانيات الحديثة والمعاصرة</w:t>
      </w:r>
      <w:r w:rsidR="002B3715">
        <w:rPr>
          <w:rFonts w:cs="Monotype Koufi" w:hint="cs"/>
          <w:sz w:val="32"/>
          <w:szCs w:val="32"/>
          <w:rtl/>
        </w:rPr>
        <w:t xml:space="preserve"> 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995966" w:rsidRDefault="00361E32" w:rsidP="00361E32">
      <w:pPr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 w:hint="cs"/>
          <w:sz w:val="32"/>
          <w:szCs w:val="32"/>
          <w:rtl/>
        </w:rPr>
        <w:t>يتناول المساق نبذة عن تطور اللسانيات الحديثة والمعاصرة ومجالاتها وفروعها وعلاقاتها بالعلوم الأخرى ، ويناقش الظاهرة اللغوية وخصائصها ووظائفها العامة ، ويعالج مستويات التحليل اللساني والعلاقة بينها، وأهم مدارسها ونظرياتها ومناهجها ، ويتوقف عند مستويات البنيوية والتحويلية ، ويتناول علاقة اللغة بالفكر والثقافة والمجتمع ، واللهجات والأساليب ، ويتوقف عند الدراسة اللسانية للغة والأدب( الأسلوبية )</w:t>
      </w:r>
    </w:p>
    <w:sectPr w:rsidR="00C77204" w:rsidRPr="0099596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407762"/>
    <w:rsid w:val="0051002F"/>
    <w:rsid w:val="005145E4"/>
    <w:rsid w:val="005F266B"/>
    <w:rsid w:val="00646DE1"/>
    <w:rsid w:val="00661894"/>
    <w:rsid w:val="007D5896"/>
    <w:rsid w:val="00842CA9"/>
    <w:rsid w:val="00887678"/>
    <w:rsid w:val="008F01E7"/>
    <w:rsid w:val="00962BD4"/>
    <w:rsid w:val="00995966"/>
    <w:rsid w:val="009A31B2"/>
    <w:rsid w:val="00B60E23"/>
    <w:rsid w:val="00B8115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37</cp:revision>
  <dcterms:created xsi:type="dcterms:W3CDTF">2020-11-26T17:28:00Z</dcterms:created>
  <dcterms:modified xsi:type="dcterms:W3CDTF">2020-11-26T20:15:00Z</dcterms:modified>
</cp:coreProperties>
</file>