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EE" w:rsidRPr="00A878B6" w:rsidRDefault="00215CEE" w:rsidP="00215CEE">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501436 التشريعات البيئية ( 3 ساعات معتمدة )</w:t>
      </w:r>
    </w:p>
    <w:p w:rsidR="00215CEE" w:rsidRPr="00A878B6" w:rsidRDefault="00215CEE" w:rsidP="00215CEE">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تتناول هذه المادة دراسة الجوانب القانونية الدولية والوطنية لحماية البيئة من التلوث ، ولهذا فهي تبحث في القرارات والمعاهدات الدولية المتعلقة بحماية البيئة وفي مقدمتها المبادىء التي اعلنتها الامم المتحدة بموجب تصريح ستوكهولم عام 1972 ومنها مبدأ حق الانسان في الحياة في بيئة سليمة كحق من حقوق الانسان ، اتفاقية لندن (1954) لمنع تلوث البحر بالزيت ، اتفاقية عام 1972 لمنع التلوث البحري عن طريق القاء الفضلات والمواد الأخرى ، الاتفاقية الدولية (1973</w:t>
      </w:r>
      <w:r>
        <w:rPr>
          <w:rFonts w:asciiTheme="majorBidi" w:eastAsiaTheme="minorEastAsia" w:hAnsiTheme="majorBidi" w:cstheme="majorBidi"/>
          <w:sz w:val="28"/>
          <w:szCs w:val="28"/>
          <w:rtl/>
        </w:rPr>
        <w:t>) لمنع التلوث الناجم عن البواخر</w:t>
      </w:r>
      <w:r w:rsidRPr="00A878B6">
        <w:rPr>
          <w:rFonts w:asciiTheme="majorBidi" w:eastAsiaTheme="minorEastAsia" w:hAnsiTheme="majorBidi" w:cstheme="majorBidi"/>
          <w:sz w:val="28"/>
          <w:szCs w:val="28"/>
          <w:rtl/>
        </w:rPr>
        <w:t>، وات</w:t>
      </w:r>
      <w:r w:rsidR="005B0180">
        <w:rPr>
          <w:rFonts w:asciiTheme="majorBidi" w:eastAsiaTheme="minorEastAsia" w:hAnsiTheme="majorBidi" w:cstheme="majorBidi"/>
          <w:sz w:val="28"/>
          <w:szCs w:val="28"/>
          <w:rtl/>
        </w:rPr>
        <w:t>فاقية قانون البحار لعام 1982</w:t>
      </w:r>
      <w:bookmarkStart w:id="0" w:name="_GoBack"/>
      <w:bookmarkEnd w:id="0"/>
      <w:r w:rsidR="005B0180">
        <w:rPr>
          <w:rFonts w:asciiTheme="majorBidi" w:eastAsiaTheme="minorEastAsia" w:hAnsiTheme="majorBidi" w:cstheme="majorBidi"/>
          <w:sz w:val="28"/>
          <w:szCs w:val="28"/>
          <w:rtl/>
        </w:rPr>
        <w:t xml:space="preserve">. </w:t>
      </w:r>
      <w:r w:rsidRPr="00A878B6">
        <w:rPr>
          <w:rFonts w:asciiTheme="majorBidi" w:eastAsiaTheme="minorEastAsia" w:hAnsiTheme="majorBidi" w:cstheme="majorBidi"/>
          <w:sz w:val="28"/>
          <w:szCs w:val="28"/>
          <w:rtl/>
        </w:rPr>
        <w:t xml:space="preserve">كما تبحث المادة في المنظمات الدولية الخاصة بحماية البيئة مثل برنامج الأمم المتحدة والمنظمة الاقليمية لحماية البيئة البحرية في الخليج العربي (1978) وغيرها. وتبحث المادة كذلك في القوانين الداخلية المتعلقة بحماية البيئة مع التركيز على قوانين الدول العربية وبصفة خاصة على القوانين والانظمة المعمول بها في المملكة الاردنية الهاشمية. </w:t>
      </w:r>
    </w:p>
    <w:p w:rsidR="00D00349" w:rsidRDefault="00D00349" w:rsidP="004440A7">
      <w:pPr>
        <w:bidi w:val="0"/>
        <w:ind w:left="1440" w:right="-142"/>
        <w:rPr>
          <w:rFonts w:asciiTheme="majorBidi" w:eastAsiaTheme="minorEastAsia" w:hAnsiTheme="majorBidi" w:cstheme="majorBidi"/>
          <w:sz w:val="28"/>
          <w:szCs w:val="28"/>
        </w:rPr>
      </w:pPr>
    </w:p>
    <w:p w:rsidR="00E70C17" w:rsidRPr="00EB3D34" w:rsidRDefault="00E70C17" w:rsidP="00E70C17">
      <w:pPr>
        <w:pBdr>
          <w:top w:val="single" w:sz="4" w:space="1" w:color="auto"/>
          <w:left w:val="single" w:sz="4" w:space="4" w:color="auto"/>
          <w:bottom w:val="single" w:sz="4" w:space="1" w:color="auto"/>
          <w:right w:val="single" w:sz="4" w:space="16" w:color="auto"/>
        </w:pBdr>
        <w:ind w:right="-720"/>
        <w:jc w:val="center"/>
        <w:rPr>
          <w:rFonts w:ascii="Times New Roman" w:hAnsi="Times New Roman" w:cs="Times New Roman" w:hint="cs"/>
          <w:b/>
          <w:bCs/>
          <w:sz w:val="28"/>
          <w:szCs w:val="28"/>
          <w:rtl/>
          <w:lang w:bidi="ar-JO"/>
        </w:rPr>
      </w:pPr>
      <w:r w:rsidRPr="00EB3D34">
        <w:rPr>
          <w:rFonts w:ascii="Times New Roman" w:hAnsi="Times New Roman" w:cs="Times New Roman"/>
          <w:b/>
          <w:bCs/>
          <w:sz w:val="28"/>
          <w:szCs w:val="28"/>
        </w:rPr>
        <w:t>Environmental Legislation   501436   3 credit hours</w:t>
      </w:r>
    </w:p>
    <w:p w:rsidR="00E70C17" w:rsidRPr="00A23335" w:rsidRDefault="00E70C17" w:rsidP="00E70C17">
      <w:pPr>
        <w:bidi w:val="0"/>
        <w:ind w:right="-720"/>
        <w:jc w:val="both"/>
        <w:rPr>
          <w:rFonts w:ascii="Times New Roman" w:hAnsi="Times New Roman" w:cs="Times New Roman"/>
          <w:sz w:val="28"/>
          <w:szCs w:val="28"/>
        </w:rPr>
      </w:pPr>
      <w:r w:rsidRPr="00A23335">
        <w:rPr>
          <w:rFonts w:ascii="Times New Roman" w:hAnsi="Times New Roman" w:cs="Times New Roman"/>
          <w:sz w:val="28"/>
          <w:szCs w:val="28"/>
        </w:rPr>
        <w:t>This article examines the international and national legal aspects of protecting the environment from pollution. Therefore, it examines the international resolutions and treaties related to the protection of the environment, especially the principles declared by the United Nations under the 1972 Stockholm Declaration, including the principle of the human right to life in a sound environment as a human right, (1954) for the Prevention of Sea Pollution by Oil, the 1972 Convention for the Prevention of Marine Pollution by Littering and Other Materials, the 1973 International Convention for the Prevention of Pollution from Ships and the 1982 Convention on the Law of the Sea. The article also examines international environmental protection organizations such as the United Nations Program and the Regional Organization for the Protection of the Marine Environment in the Arabian Gulf (1978) and others</w:t>
      </w:r>
      <w:r w:rsidRPr="00A23335">
        <w:rPr>
          <w:rFonts w:ascii="Times New Roman" w:hAnsi="Times New Roman" w:cs="Times New Roman"/>
          <w:sz w:val="28"/>
          <w:szCs w:val="28"/>
          <w:rtl/>
        </w:rPr>
        <w:t>.</w:t>
      </w:r>
      <w:r w:rsidRPr="00A23335">
        <w:rPr>
          <w:rFonts w:ascii="Times New Roman" w:hAnsi="Times New Roman" w:cs="Times New Roman"/>
          <w:sz w:val="28"/>
          <w:szCs w:val="28"/>
        </w:rPr>
        <w:t>The article also examines the internal laws related to the protection of the environment, with a focus on the laws of the Arab countries, in particular the laws and regulations in force in the Hashemite Kingdom of Jordan.</w:t>
      </w:r>
    </w:p>
    <w:p w:rsidR="004440A7" w:rsidRPr="001462FF" w:rsidRDefault="004440A7" w:rsidP="004440A7">
      <w:pPr>
        <w:bidi w:val="0"/>
        <w:ind w:left="426" w:right="-142"/>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3E699D" w:rsidRPr="00A23335" w:rsidRDefault="003E699D" w:rsidP="00224B06">
      <w:pPr>
        <w:jc w:val="both"/>
        <w:rPr>
          <w:rStyle w:val="longtext"/>
          <w:rFonts w:ascii="Times New Roman" w:hAnsi="Times New Roman" w:cs="Times New Roman" w:hint="cs"/>
          <w:sz w:val="28"/>
          <w:szCs w:val="28"/>
          <w:shd w:val="clear" w:color="auto" w:fill="FFFFFF"/>
          <w:lang w:bidi="ar-JO"/>
        </w:rPr>
      </w:pPr>
    </w:p>
    <w:p w:rsidR="003E699D" w:rsidRPr="003E699D" w:rsidRDefault="003E699D" w:rsidP="00AD3BD2">
      <w:pPr>
        <w:jc w:val="right"/>
        <w:rPr>
          <w:lang w:bidi="ar-JO"/>
        </w:rPr>
      </w:pPr>
    </w:p>
    <w:p w:rsidR="00640522" w:rsidRDefault="00E70C17" w:rsidP="00E70C17">
      <w:pPr>
        <w:tabs>
          <w:tab w:val="left" w:pos="5171"/>
        </w:tabs>
        <w:ind w:left="360"/>
        <w:jc w:val="both"/>
        <w:rPr>
          <w:rFonts w:hint="cs"/>
          <w:rtl/>
          <w:lang w:bidi="ar-JO"/>
        </w:rPr>
      </w:pPr>
      <w:r>
        <w:rPr>
          <w:rStyle w:val="longtext"/>
          <w:rFonts w:ascii="Times New Roman" w:hAnsi="Times New Roman" w:cs="Times New Roman"/>
          <w:sz w:val="28"/>
          <w:szCs w:val="28"/>
          <w:shd w:val="clear" w:color="auto" w:fill="FFFFFF"/>
        </w:rPr>
        <w:lastRenderedPageBreak/>
        <w:t xml:space="preserve">        </w:t>
      </w:r>
    </w:p>
    <w:sectPr w:rsidR="00640522" w:rsidSect="004440A7">
      <w:pgSz w:w="11906" w:h="16838"/>
      <w:pgMar w:top="1440" w:right="1800" w:bottom="1440" w:left="1276"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15CEE"/>
    <w:rsid w:val="00224B06"/>
    <w:rsid w:val="002559F7"/>
    <w:rsid w:val="002D417B"/>
    <w:rsid w:val="003669C3"/>
    <w:rsid w:val="003702B3"/>
    <w:rsid w:val="00375E73"/>
    <w:rsid w:val="00395F55"/>
    <w:rsid w:val="003E699D"/>
    <w:rsid w:val="004236A1"/>
    <w:rsid w:val="00443BF6"/>
    <w:rsid w:val="004440A7"/>
    <w:rsid w:val="00445D11"/>
    <w:rsid w:val="005A2F1D"/>
    <w:rsid w:val="005B0180"/>
    <w:rsid w:val="00640522"/>
    <w:rsid w:val="00744FA9"/>
    <w:rsid w:val="00750834"/>
    <w:rsid w:val="0076283E"/>
    <w:rsid w:val="00972A3B"/>
    <w:rsid w:val="00AD3BD2"/>
    <w:rsid w:val="00C57AD0"/>
    <w:rsid w:val="00CA2F3F"/>
    <w:rsid w:val="00CB0E92"/>
    <w:rsid w:val="00D00349"/>
    <w:rsid w:val="00DF7514"/>
    <w:rsid w:val="00E70C17"/>
    <w:rsid w:val="00F00198"/>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29</cp:revision>
  <dcterms:created xsi:type="dcterms:W3CDTF">2019-07-07T07:00:00Z</dcterms:created>
  <dcterms:modified xsi:type="dcterms:W3CDTF">2019-07-08T07:42:00Z</dcterms:modified>
</cp:coreProperties>
</file>