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13" w:rsidRDefault="00CB5113" w:rsidP="00CB5113">
      <w:pPr>
        <w:jc w:val="right"/>
        <w:rPr>
          <w:rtl/>
          <w:lang w:bidi="ar-JO"/>
        </w:rPr>
      </w:pPr>
      <w:r>
        <w:rPr>
          <w:rFonts w:hint="cs"/>
          <w:rtl/>
          <w:lang w:bidi="ar-JO"/>
        </w:rPr>
        <w:t>تتناول هذه المادة دراسة وتحليل وتقييم ومراجعة لدور وعلاقة الفن بالمجتمع عبر العصور , وتأثير الفن على أوجه النشاط الانساني ودور المجتمع في تطوير وتوجيه عمليه الابداع الفني,و تتناول التشكيلية والتطبيقية والعمارة في الفن المعاصر(مابعد الفن الحديث) وكذلك الحركات والمدارس الفنية المختلفة التي باتت تفترن بافكأر الحداثة ودوافع وأهداف ومبدعي كل منها.</w:t>
      </w:r>
    </w:p>
    <w:p w:rsidR="00C34FA2" w:rsidRPr="008819C6" w:rsidRDefault="00C34FA2" w:rsidP="004236F4">
      <w:pPr>
        <w:jc w:val="right"/>
        <w:rPr>
          <w:lang w:bidi="ar-JO"/>
        </w:rPr>
      </w:pPr>
      <w:bookmarkStart w:id="0" w:name="_GoBack"/>
      <w:bookmarkEnd w:id="0"/>
    </w:p>
    <w:sectPr w:rsidR="00C34FA2" w:rsidRPr="008819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16"/>
    <w:rsid w:val="003E600A"/>
    <w:rsid w:val="004236F4"/>
    <w:rsid w:val="00527A16"/>
    <w:rsid w:val="006C1DE2"/>
    <w:rsid w:val="007E5CF6"/>
    <w:rsid w:val="008819C6"/>
    <w:rsid w:val="00C34FA2"/>
    <w:rsid w:val="00CB5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1866F-9035-41EA-A51F-2387EC32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13"/>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288</Characters>
  <Application>Microsoft Office Word</Application>
  <DocSecurity>0</DocSecurity>
  <Lines>36</Lines>
  <Paragraphs>31</Paragraphs>
  <ScaleCrop>false</ScaleCrop>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Khowla</dc:creator>
  <cp:keywords/>
  <dc:description/>
  <cp:lastModifiedBy>Khowla</cp:lastModifiedBy>
  <cp:revision>7</cp:revision>
  <dcterms:created xsi:type="dcterms:W3CDTF">2019-07-10T08:06:00Z</dcterms:created>
  <dcterms:modified xsi:type="dcterms:W3CDTF">2019-07-10T08:17:00Z</dcterms:modified>
</cp:coreProperties>
</file>