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C51" w:rsidRPr="00DC2C6E" w:rsidRDefault="00807C51" w:rsidP="00807C51">
      <w:pPr>
        <w:rPr>
          <w:rFonts w:ascii="Arial Black" w:hAnsi="Arial Black"/>
          <w:b/>
          <w:bCs/>
          <w:sz w:val="32"/>
          <w:szCs w:val="32"/>
          <w:rtl/>
        </w:rPr>
      </w:pPr>
      <w:r w:rsidRPr="00DC2C6E">
        <w:rPr>
          <w:rFonts w:ascii="Arial Black" w:hAnsi="Arial Black"/>
          <w:b/>
          <w:bCs/>
          <w:sz w:val="32"/>
          <w:szCs w:val="32"/>
          <w:rtl/>
        </w:rPr>
        <w:t>مبادئ المبيدات  (601343)</w:t>
      </w:r>
    </w:p>
    <w:p w:rsidR="00807C51" w:rsidRDefault="00807C51" w:rsidP="00807C51">
      <w:pPr>
        <w:rPr>
          <w:rFonts w:ascii="Arial Black" w:hAnsi="Arial Black" w:hint="cs"/>
          <w:b/>
          <w:bCs/>
          <w:sz w:val="28"/>
          <w:szCs w:val="28"/>
          <w:rtl/>
          <w:lang w:bidi="ar-QA"/>
        </w:rPr>
      </w:pPr>
      <w:r w:rsidRPr="00DC2C6E">
        <w:rPr>
          <w:rFonts w:ascii="Arial Black" w:hAnsi="Arial Black"/>
          <w:b/>
          <w:bCs/>
          <w:sz w:val="28"/>
          <w:szCs w:val="28"/>
          <w:rtl/>
        </w:rPr>
        <w:t>يهدف هذا المساق الى المعرفة عن مختلف الطرق الكيماوية المستعملة لمكافحة الآفات وتصنيفها حسب التركيب الكيماوي, تحضير المبيد, الطرق الميكانيكية لعملها، اختيارية عملها، تقييم سميتها على الكائنات الحية، وتفاعلها مع البيئة، كما يشمل المساق معايير السلامة المتبعة، وأنواع المبيدات الزراعية المختلفة ومجموعاتها.</w:t>
      </w:r>
      <w:r w:rsidRPr="00DC2C6E">
        <w:rPr>
          <w:rFonts w:ascii="Arial Black" w:hAnsi="Arial Black"/>
          <w:b/>
          <w:bCs/>
          <w:sz w:val="28"/>
          <w:szCs w:val="28"/>
          <w:rtl/>
          <w:lang w:bidi="ar-QA"/>
        </w:rPr>
        <w:tab/>
      </w:r>
    </w:p>
    <w:p w:rsidR="00807C51" w:rsidRPr="00807C51" w:rsidRDefault="00807C51" w:rsidP="00807C51">
      <w:pPr>
        <w:bidi w:val="0"/>
        <w:spacing w:after="0"/>
        <w:jc w:val="both"/>
        <w:rPr>
          <w:rFonts w:ascii="Times New Roman" w:eastAsia="Times New Roman" w:hAnsi="Times New Roman" w:cs="Times New Roman"/>
          <w:b/>
          <w:bCs/>
          <w:sz w:val="32"/>
          <w:szCs w:val="32"/>
        </w:rPr>
      </w:pPr>
      <w:r w:rsidRPr="00807C51">
        <w:rPr>
          <w:rFonts w:ascii="Times New Roman" w:eastAsia="Times New Roman" w:hAnsi="Times New Roman" w:cs="Times New Roman"/>
          <w:b/>
          <w:bCs/>
          <w:sz w:val="32"/>
          <w:szCs w:val="32"/>
        </w:rPr>
        <w:t>Pesticides course description (601343)</w:t>
      </w:r>
    </w:p>
    <w:p w:rsidR="00807C51" w:rsidRPr="00807C51" w:rsidRDefault="00807C51" w:rsidP="00807C51">
      <w:pPr>
        <w:bidi w:val="0"/>
        <w:spacing w:after="0"/>
        <w:jc w:val="both"/>
        <w:rPr>
          <w:rFonts w:ascii="Times New Roman" w:eastAsia="Times New Roman" w:hAnsi="Times New Roman" w:cs="Times New Roman"/>
          <w:b/>
          <w:bCs/>
          <w:sz w:val="32"/>
          <w:szCs w:val="32"/>
        </w:rPr>
      </w:pPr>
    </w:p>
    <w:p w:rsidR="00807C51" w:rsidRPr="00807C51" w:rsidRDefault="00807C51" w:rsidP="00807C51">
      <w:pPr>
        <w:bidi w:val="0"/>
        <w:spacing w:after="0"/>
        <w:jc w:val="both"/>
        <w:rPr>
          <w:rFonts w:ascii="Times New Roman" w:eastAsia="Times New Roman" w:hAnsi="Times New Roman" w:cs="Times New Roman"/>
          <w:b/>
          <w:bCs/>
          <w:sz w:val="28"/>
          <w:szCs w:val="28"/>
          <w:lang w:bidi="ar-JO"/>
        </w:rPr>
      </w:pPr>
      <w:r w:rsidRPr="00807C51">
        <w:rPr>
          <w:rFonts w:ascii="Times New Roman" w:eastAsia="Times New Roman" w:hAnsi="Times New Roman" w:cs="Times New Roman"/>
          <w:b/>
          <w:bCs/>
          <w:sz w:val="28"/>
          <w:szCs w:val="28"/>
        </w:rPr>
        <w:t>This course aims to know about the various chemical methods used to control pests and classify them according to chemical composition, preparation of the pesticide, mechanical methods of its work, the selection of its work,</w:t>
      </w:r>
      <w:r w:rsidRPr="00807C51">
        <w:rPr>
          <w:rFonts w:ascii="Times New Roman" w:eastAsia="Times New Roman" w:hAnsi="Times New Roman" w:cs="Times New Roman"/>
          <w:b/>
          <w:bCs/>
          <w:sz w:val="28"/>
          <w:szCs w:val="28"/>
          <w:lang w:bidi="ar-JO"/>
        </w:rPr>
        <w:t xml:space="preserve"> Mode of action of some pesticide groups.</w:t>
      </w:r>
    </w:p>
    <w:p w:rsidR="00807C51" w:rsidRPr="00807C51" w:rsidRDefault="00807C51" w:rsidP="00807C51">
      <w:pPr>
        <w:bidi w:val="0"/>
        <w:spacing w:after="0"/>
        <w:jc w:val="both"/>
        <w:rPr>
          <w:rFonts w:ascii="Times New Roman" w:eastAsia="Times New Roman" w:hAnsi="Times New Roman" w:cs="Times New Roman"/>
          <w:b/>
          <w:bCs/>
          <w:sz w:val="28"/>
          <w:szCs w:val="28"/>
        </w:rPr>
      </w:pPr>
      <w:r w:rsidRPr="00807C51">
        <w:rPr>
          <w:rFonts w:ascii="Times New Roman" w:eastAsia="Times New Roman" w:hAnsi="Times New Roman" w:cs="Times New Roman"/>
          <w:b/>
          <w:bCs/>
          <w:sz w:val="28"/>
          <w:szCs w:val="28"/>
          <w:lang w:val="en-AU"/>
        </w:rPr>
        <w:t xml:space="preserve">Also </w:t>
      </w:r>
      <w:r w:rsidRPr="00807C51">
        <w:rPr>
          <w:rFonts w:ascii="Times New Roman" w:eastAsia="Times New Roman" w:hAnsi="Times New Roman" w:cs="Times New Roman"/>
          <w:b/>
          <w:bCs/>
          <w:sz w:val="28"/>
          <w:szCs w:val="28"/>
        </w:rPr>
        <w:t xml:space="preserve"> the evaluation of its toxicity on living organisms, its interaction with the environment, the safety standards used, and the types of various agricultural pesticides and groups.</w:t>
      </w:r>
    </w:p>
    <w:p w:rsidR="00807C51" w:rsidRPr="00807C51" w:rsidRDefault="00807C51" w:rsidP="00807C51">
      <w:pPr>
        <w:bidi w:val="0"/>
        <w:spacing w:after="0"/>
        <w:jc w:val="both"/>
        <w:rPr>
          <w:rFonts w:ascii="Times New Roman" w:eastAsia="Times New Roman" w:hAnsi="Times New Roman" w:cs="Times New Roman"/>
          <w:b/>
          <w:bCs/>
          <w:sz w:val="28"/>
          <w:szCs w:val="28"/>
          <w:lang w:bidi="ar-JO"/>
        </w:rPr>
      </w:pPr>
    </w:p>
    <w:p w:rsidR="00807C51" w:rsidRPr="00807C51" w:rsidRDefault="00807C51" w:rsidP="00807C51">
      <w:pPr>
        <w:rPr>
          <w:rFonts w:ascii="Arial Black" w:hAnsi="Arial Black" w:hint="cs"/>
          <w:b/>
          <w:bCs/>
          <w:sz w:val="28"/>
          <w:szCs w:val="28"/>
          <w:rtl/>
          <w:lang w:bidi="ar-QA"/>
        </w:rPr>
      </w:pPr>
      <w:bookmarkStart w:id="0" w:name="_GoBack"/>
      <w:bookmarkEnd w:id="0"/>
    </w:p>
    <w:p w:rsidR="00BC2977" w:rsidRDefault="00807C51" w:rsidP="00807C51">
      <w:r w:rsidRPr="00DC2C6E">
        <w:rPr>
          <w:rFonts w:ascii="Arial Black" w:hAnsi="Arial Black"/>
          <w:b/>
          <w:bCs/>
          <w:sz w:val="28"/>
          <w:szCs w:val="28"/>
          <w:rtl/>
        </w:rPr>
        <w:t xml:space="preserve">                                          </w:t>
      </w:r>
    </w:p>
    <w:sectPr w:rsidR="00BC2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641"/>
    <w:rsid w:val="00807C51"/>
    <w:rsid w:val="00BC2977"/>
    <w:rsid w:val="00E126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51"/>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C51"/>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2020-11-16T16:07:00Z</dcterms:created>
  <dcterms:modified xsi:type="dcterms:W3CDTF">2020-11-16T16:08:00Z</dcterms:modified>
</cp:coreProperties>
</file>