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71C" w:rsidRPr="00A878B6" w:rsidRDefault="00D6571C" w:rsidP="00D6571C">
      <w:pPr>
        <w:pBdr>
          <w:top w:val="single" w:sz="4" w:space="1" w:color="auto"/>
          <w:left w:val="single" w:sz="4" w:space="4" w:color="auto"/>
          <w:bottom w:val="single" w:sz="4" w:space="1" w:color="auto"/>
          <w:right w:val="single" w:sz="4" w:space="4" w:color="auto"/>
        </w:pBdr>
        <w:ind w:right="-142"/>
        <w:jc w:val="center"/>
        <w:rPr>
          <w:rFonts w:asciiTheme="majorBidi" w:eastAsiaTheme="minorEastAsia" w:hAnsiTheme="majorBidi" w:cstheme="majorBidi"/>
          <w:b/>
          <w:bCs/>
          <w:sz w:val="28"/>
          <w:szCs w:val="28"/>
          <w:rtl/>
          <w:lang w:bidi="ar-JO"/>
        </w:rPr>
      </w:pPr>
      <w:r w:rsidRPr="00A878B6">
        <w:rPr>
          <w:rFonts w:asciiTheme="majorBidi" w:eastAsiaTheme="minorEastAsia" w:hAnsiTheme="majorBidi" w:cstheme="majorBidi"/>
          <w:b/>
          <w:bCs/>
          <w:sz w:val="28"/>
          <w:szCs w:val="28"/>
          <w:rtl/>
          <w:lang w:bidi="ar-JO"/>
        </w:rPr>
        <w:t>تطبيقات قضائية / القسم العام  501485   3 ساعات معتمدة</w:t>
      </w:r>
    </w:p>
    <w:p w:rsidR="00D6571C" w:rsidRPr="00A878B6" w:rsidRDefault="00D6571C" w:rsidP="00D6571C">
      <w:pPr>
        <w:ind w:right="-142"/>
        <w:jc w:val="both"/>
        <w:rPr>
          <w:rFonts w:asciiTheme="majorBidi" w:eastAsiaTheme="minorEastAsia" w:hAnsiTheme="majorBidi" w:cstheme="majorBidi"/>
          <w:sz w:val="28"/>
          <w:szCs w:val="28"/>
          <w:rtl/>
          <w:lang w:bidi="ar-JO"/>
        </w:rPr>
      </w:pPr>
      <w:r w:rsidRPr="00A878B6">
        <w:rPr>
          <w:rFonts w:asciiTheme="majorBidi" w:eastAsiaTheme="minorEastAsia" w:hAnsiTheme="majorBidi" w:cstheme="majorBidi"/>
          <w:sz w:val="28"/>
          <w:szCs w:val="28"/>
          <w:rtl/>
          <w:lang w:bidi="ar-JO"/>
        </w:rPr>
        <w:t>تتناول هذه المادة تعريف الطالب بالجانب العملي التطبيقي من القانون الجنائي من قبل المحاكم، واختيار نماذج من القضايا والدعاوى الجزائية ومتابعة إجراءات التقاضي والإطلاع على كيفية تحريك الدعوى العامة والتحقيق وإجراءات نظر الدعوى ودعوة الشهود ومناقشتهم وإدارة الجلسات وإصدار الحكم،ومراحل الاعتراض والطعن بالأحكام ومعرفة المهل والمدد القانونية لإجراءات التقاضي.  والتعرف على الأجهزة القضائية والضابطة العدلية المختصة في مجال القانون الجنائي.</w:t>
      </w:r>
    </w:p>
    <w:p w:rsidR="00D00349" w:rsidRDefault="00D00349" w:rsidP="004440A7">
      <w:pPr>
        <w:bidi w:val="0"/>
        <w:ind w:left="1440" w:right="-142"/>
        <w:rPr>
          <w:rFonts w:asciiTheme="majorBidi" w:eastAsiaTheme="minorEastAsia" w:hAnsiTheme="majorBidi" w:cstheme="majorBidi"/>
          <w:sz w:val="28"/>
          <w:szCs w:val="28"/>
          <w:lang w:bidi="ar-JO"/>
        </w:rPr>
      </w:pPr>
    </w:p>
    <w:p w:rsidR="004440A7" w:rsidRDefault="004440A7" w:rsidP="004440A7">
      <w:pPr>
        <w:bidi w:val="0"/>
        <w:ind w:left="426" w:right="-142"/>
        <w:rPr>
          <w:rFonts w:asciiTheme="majorBidi" w:eastAsiaTheme="minorEastAsia" w:hAnsiTheme="majorBidi" w:cstheme="majorBidi"/>
          <w:sz w:val="28"/>
          <w:szCs w:val="28"/>
        </w:rPr>
      </w:pPr>
    </w:p>
    <w:p w:rsidR="00D6571C" w:rsidRPr="001462FF" w:rsidRDefault="00D6571C" w:rsidP="00D6571C">
      <w:pPr>
        <w:bidi w:val="0"/>
        <w:ind w:left="426" w:right="-142"/>
        <w:rPr>
          <w:rFonts w:asciiTheme="majorBidi" w:eastAsiaTheme="minorEastAsia" w:hAnsiTheme="majorBidi" w:cstheme="majorBidi"/>
          <w:sz w:val="28"/>
          <w:szCs w:val="28"/>
        </w:rPr>
      </w:pPr>
      <w:bookmarkStart w:id="0" w:name="_GoBack"/>
      <w:bookmarkEnd w:id="0"/>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lang w:bidi="ar-JO"/>
        </w:rPr>
      </w:pPr>
    </w:p>
    <w:p w:rsidR="003E699D" w:rsidRPr="003E699D" w:rsidRDefault="003E699D" w:rsidP="00AD3BD2">
      <w:pPr>
        <w:jc w:val="right"/>
        <w:rPr>
          <w:lang w:bidi="ar-JO"/>
        </w:rPr>
      </w:pPr>
    </w:p>
    <w:p w:rsidR="00640522" w:rsidRDefault="00E70C17" w:rsidP="00E70C17">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p>
    <w:sectPr w:rsidR="00640522" w:rsidSect="004440A7">
      <w:pgSz w:w="11906" w:h="16838"/>
      <w:pgMar w:top="1440" w:right="1800" w:bottom="1440" w:left="1276"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15CEE"/>
    <w:rsid w:val="00224B06"/>
    <w:rsid w:val="002559F7"/>
    <w:rsid w:val="002D417B"/>
    <w:rsid w:val="003669C3"/>
    <w:rsid w:val="003702B3"/>
    <w:rsid w:val="00375E73"/>
    <w:rsid w:val="00395F55"/>
    <w:rsid w:val="003E699D"/>
    <w:rsid w:val="004236A1"/>
    <w:rsid w:val="00443BF6"/>
    <w:rsid w:val="004440A7"/>
    <w:rsid w:val="00445D11"/>
    <w:rsid w:val="005A2F1D"/>
    <w:rsid w:val="005B0180"/>
    <w:rsid w:val="00640522"/>
    <w:rsid w:val="00744FA9"/>
    <w:rsid w:val="00750834"/>
    <w:rsid w:val="0076283E"/>
    <w:rsid w:val="00972A3B"/>
    <w:rsid w:val="00AD3BD2"/>
    <w:rsid w:val="00C57AD0"/>
    <w:rsid w:val="00CA2F3F"/>
    <w:rsid w:val="00CB0E92"/>
    <w:rsid w:val="00D00349"/>
    <w:rsid w:val="00D6571C"/>
    <w:rsid w:val="00DF7514"/>
    <w:rsid w:val="00E70C17"/>
    <w:rsid w:val="00F00198"/>
    <w:rsid w:val="00F327F1"/>
    <w:rsid w:val="00F5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30</cp:revision>
  <dcterms:created xsi:type="dcterms:W3CDTF">2019-07-07T07:00:00Z</dcterms:created>
  <dcterms:modified xsi:type="dcterms:W3CDTF">2019-07-08T07:46:00Z</dcterms:modified>
</cp:coreProperties>
</file>