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E9A" w:rsidRPr="00D33E9A" w:rsidRDefault="00D33E9A" w:rsidP="00767A18">
      <w:pPr>
        <w:bidi/>
        <w:spacing w:after="0"/>
        <w:rPr>
          <w:rFonts w:cs="Arial"/>
          <w:b/>
          <w:bCs/>
          <w:sz w:val="24"/>
          <w:szCs w:val="24"/>
        </w:rPr>
      </w:pPr>
      <w:bookmarkStart w:id="0" w:name="_GoBack"/>
      <w:r>
        <w:rPr>
          <w:rFonts w:cs="Arial"/>
          <w:b/>
          <w:bCs/>
          <w:sz w:val="24"/>
          <w:szCs w:val="24"/>
          <w:rtl/>
        </w:rPr>
        <w:t>603462</w:t>
      </w:r>
      <w:r w:rsidRPr="00D33E9A">
        <w:rPr>
          <w:rFonts w:cs="Arial"/>
          <w:b/>
          <w:bCs/>
          <w:sz w:val="24"/>
          <w:szCs w:val="24"/>
        </w:rPr>
        <w:t xml:space="preserve">  </w:t>
      </w:r>
      <w:r w:rsidRPr="00D33E9A">
        <w:rPr>
          <w:rFonts w:cs="Arial"/>
          <w:b/>
          <w:bCs/>
          <w:sz w:val="24"/>
          <w:szCs w:val="24"/>
          <w:rtl/>
        </w:rPr>
        <w:t>تحليل الاسعار الزراعية</w:t>
      </w:r>
    </w:p>
    <w:p w:rsidR="00D33E9A" w:rsidRPr="00D33E9A" w:rsidRDefault="00D33E9A" w:rsidP="00767A18">
      <w:pPr>
        <w:bidi/>
        <w:spacing w:after="0"/>
        <w:rPr>
          <w:rFonts w:cs="Arial"/>
          <w:sz w:val="24"/>
          <w:szCs w:val="24"/>
        </w:rPr>
      </w:pPr>
      <w:r w:rsidRPr="00D33E9A">
        <w:rPr>
          <w:rFonts w:cs="Arial"/>
          <w:sz w:val="24"/>
          <w:szCs w:val="24"/>
          <w:rtl/>
        </w:rPr>
        <w:t xml:space="preserve">يغطي هذا المساق دراسة تحليلية والعوامل المؤثرة على العرض </w:t>
      </w:r>
      <w:proofErr w:type="gramStart"/>
      <w:r w:rsidRPr="00D33E9A">
        <w:rPr>
          <w:rFonts w:cs="Arial"/>
          <w:sz w:val="24"/>
          <w:szCs w:val="24"/>
          <w:rtl/>
        </w:rPr>
        <w:t>والطلب .</w:t>
      </w:r>
      <w:proofErr w:type="gramEnd"/>
      <w:r w:rsidRPr="00D33E9A">
        <w:rPr>
          <w:rFonts w:cs="Arial"/>
          <w:sz w:val="24"/>
          <w:szCs w:val="24"/>
          <w:rtl/>
        </w:rPr>
        <w:t xml:space="preserve"> والمرونات السعرية والدخلية ومرونة العرض واشتقاق منحنيات العرض والطلب باستعمال المعادلات الخطية .</w:t>
      </w:r>
    </w:p>
    <w:bookmarkEnd w:id="0"/>
    <w:p w:rsidR="00D33E9A" w:rsidRPr="00D33E9A" w:rsidRDefault="00D33E9A" w:rsidP="00D33E9A">
      <w:pPr>
        <w:spacing w:after="0"/>
        <w:jc w:val="both"/>
        <w:rPr>
          <w:rFonts w:asciiTheme="majorBidi" w:hAnsiTheme="majorBidi" w:cstheme="majorBidi"/>
          <w:b/>
          <w:bCs/>
          <w:sz w:val="24"/>
          <w:szCs w:val="24"/>
        </w:rPr>
      </w:pPr>
      <w:proofErr w:type="gramStart"/>
      <w:r w:rsidRPr="00D33E9A">
        <w:rPr>
          <w:rFonts w:asciiTheme="majorBidi" w:hAnsiTheme="majorBidi" w:cstheme="majorBidi"/>
          <w:b/>
          <w:bCs/>
          <w:sz w:val="24"/>
          <w:szCs w:val="24"/>
        </w:rPr>
        <w:t>603462  AGRICULTURAL</w:t>
      </w:r>
      <w:proofErr w:type="gramEnd"/>
      <w:r w:rsidRPr="00D33E9A">
        <w:rPr>
          <w:rFonts w:asciiTheme="majorBidi" w:hAnsiTheme="majorBidi" w:cstheme="majorBidi"/>
          <w:b/>
          <w:bCs/>
          <w:sz w:val="24"/>
          <w:szCs w:val="24"/>
        </w:rPr>
        <w:t xml:space="preserve"> PRICE ANALYSIS</w:t>
      </w:r>
    </w:p>
    <w:p w:rsidR="00020A61" w:rsidRPr="00D33E9A" w:rsidRDefault="00D33E9A" w:rsidP="00D33E9A">
      <w:pPr>
        <w:spacing w:after="0"/>
        <w:jc w:val="both"/>
        <w:rPr>
          <w:rFonts w:asciiTheme="majorBidi" w:hAnsiTheme="majorBidi" w:cstheme="majorBidi"/>
          <w:sz w:val="24"/>
          <w:szCs w:val="24"/>
        </w:rPr>
      </w:pPr>
      <w:r w:rsidRPr="00D33E9A">
        <w:rPr>
          <w:rFonts w:asciiTheme="majorBidi" w:hAnsiTheme="majorBidi" w:cstheme="majorBidi"/>
          <w:sz w:val="24"/>
          <w:szCs w:val="24"/>
        </w:rPr>
        <w:t>The course examines the basic forces that influence agricultural prices in a spatial and temporal context. It also develops basic analytical techniques related to price analysis and identify how agricultural policy impacts prices. The course provides examples of empirical price analysis applied to real world problems</w:t>
      </w:r>
      <w:r w:rsidRPr="00D33E9A">
        <w:rPr>
          <w:rFonts w:asciiTheme="majorBidi" w:hAnsiTheme="majorBidi" w:cstheme="majorBidi"/>
          <w:sz w:val="24"/>
          <w:szCs w:val="24"/>
          <w:rtl/>
        </w:rPr>
        <w:t>.</w:t>
      </w:r>
    </w:p>
    <w:sectPr w:rsidR="00020A61" w:rsidRPr="00D33E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9A"/>
    <w:rsid w:val="00020A61"/>
    <w:rsid w:val="00767A18"/>
    <w:rsid w:val="00D33E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2657D-42C2-4B83-B2D0-CB149B04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Windows User</cp:lastModifiedBy>
  <cp:revision>2</cp:revision>
  <dcterms:created xsi:type="dcterms:W3CDTF">2020-11-17T14:19:00Z</dcterms:created>
  <dcterms:modified xsi:type="dcterms:W3CDTF">2020-11-21T21:57:00Z</dcterms:modified>
</cp:coreProperties>
</file>