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61" w:rsidRPr="00A72F5D" w:rsidRDefault="00A02561" w:rsidP="00A02561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جامعة جرش الخاصة</w:t>
      </w:r>
    </w:p>
    <w:p w:rsidR="00A02561" w:rsidRPr="00A72F5D" w:rsidRDefault="00A02561" w:rsidP="00A02561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A02561" w:rsidRPr="00A72F5D" w:rsidRDefault="00A02561" w:rsidP="00A02561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>الفقه المقارن / ماجستير</w:t>
      </w:r>
    </w:p>
    <w:p w:rsidR="00A02561" w:rsidRDefault="00A02561" w:rsidP="00A02561">
      <w:pPr>
        <w:rPr>
          <w:rFonts w:hint="cs"/>
          <w:rtl/>
          <w:lang w:bidi="ar-JO"/>
        </w:rPr>
      </w:pPr>
    </w:p>
    <w:p w:rsidR="00A02561" w:rsidRDefault="00A02561" w:rsidP="00A02561">
      <w:pPr>
        <w:rPr>
          <w:rFonts w:hint="cs"/>
          <w:rtl/>
          <w:lang w:bidi="ar-JO"/>
        </w:rPr>
      </w:pPr>
    </w:p>
    <w:p w:rsidR="00A02561" w:rsidRDefault="00A02561" w:rsidP="00A02561">
      <w:pPr>
        <w:rPr>
          <w:rFonts w:hint="cs"/>
          <w:rtl/>
          <w:lang w:bidi="ar-JO"/>
        </w:rPr>
      </w:pPr>
    </w:p>
    <w:p w:rsidR="00A02561" w:rsidRDefault="00A02561" w:rsidP="00A02561">
      <w:pPr>
        <w:rPr>
          <w:rFonts w:hint="cs"/>
          <w:rtl/>
          <w:lang w:bidi="ar-JO"/>
        </w:rPr>
      </w:pPr>
    </w:p>
    <w:p w:rsidR="00A02561" w:rsidRPr="00A72F5D" w:rsidRDefault="00A02561" w:rsidP="00A02561">
      <w:pPr>
        <w:jc w:val="center"/>
        <w:rPr>
          <w:rFonts w:hint="cs"/>
          <w:sz w:val="52"/>
          <w:szCs w:val="52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 xml:space="preserve">الخطة التفصيلية </w:t>
      </w:r>
      <w:r>
        <w:rPr>
          <w:rFonts w:hint="cs"/>
          <w:sz w:val="40"/>
          <w:szCs w:val="40"/>
          <w:rtl/>
          <w:lang w:bidi="ar-JO"/>
        </w:rPr>
        <w:t>لمادة النظام المالي في الإسلام</w:t>
      </w:r>
      <w:r>
        <w:rPr>
          <w:rFonts w:hint="cs"/>
          <w:sz w:val="52"/>
          <w:szCs w:val="52"/>
          <w:rtl/>
          <w:lang w:bidi="ar-JO"/>
        </w:rPr>
        <w:t xml:space="preserve"> </w:t>
      </w:r>
    </w:p>
    <w:p w:rsidR="00A02561" w:rsidRPr="00A72F5D" w:rsidRDefault="00A02561" w:rsidP="00A02561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المادة: </w:t>
      </w:r>
      <w:r>
        <w:rPr>
          <w:rFonts w:hint="cs"/>
          <w:sz w:val="52"/>
          <w:szCs w:val="52"/>
          <w:rtl/>
          <w:lang w:bidi="ar-JO"/>
        </w:rPr>
        <w:t>403762</w:t>
      </w:r>
    </w:p>
    <w:p w:rsidR="00A02561" w:rsidRPr="00A72F5D" w:rsidRDefault="00A02561" w:rsidP="00A02561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>عدد الساعات: (</w:t>
      </w:r>
      <w:r>
        <w:rPr>
          <w:rFonts w:hint="cs"/>
          <w:sz w:val="52"/>
          <w:szCs w:val="52"/>
          <w:rtl/>
          <w:lang w:bidi="ar-JO"/>
        </w:rPr>
        <w:t>3) ساعة</w:t>
      </w:r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A02561" w:rsidRDefault="00A02561" w:rsidP="00A02561">
      <w:pPr>
        <w:rPr>
          <w:rFonts w:hint="cs"/>
          <w:rtl/>
          <w:lang w:bidi="ar-JO"/>
        </w:rPr>
      </w:pPr>
    </w:p>
    <w:p w:rsidR="00A02561" w:rsidRDefault="00A02561" w:rsidP="00A02561">
      <w:pPr>
        <w:jc w:val="both"/>
        <w:rPr>
          <w:rFonts w:cs="Arabic Transparent" w:hint="cs"/>
          <w:b/>
          <w:bCs/>
          <w:sz w:val="36"/>
          <w:szCs w:val="36"/>
          <w:rtl/>
          <w:lang w:bidi="ar-JO"/>
        </w:rPr>
      </w:pPr>
      <w:r>
        <w:rPr>
          <w:rFonts w:cs="Arabic Transparent" w:hint="cs"/>
          <w:b/>
          <w:bCs/>
          <w:sz w:val="36"/>
          <w:szCs w:val="36"/>
          <w:rtl/>
          <w:lang w:bidi="ar-JO"/>
        </w:rPr>
        <w:t>وصف المساق:</w:t>
      </w:r>
    </w:p>
    <w:p w:rsidR="00A02561" w:rsidRPr="004E4068" w:rsidRDefault="00A02561" w:rsidP="00A02561">
      <w:pPr>
        <w:ind w:firstLine="720"/>
        <w:jc w:val="both"/>
        <w:rPr>
          <w:rFonts w:cs="Simplified Arabic" w:hint="cs"/>
          <w:sz w:val="32"/>
          <w:szCs w:val="32"/>
          <w:rtl/>
          <w:lang w:bidi="ar-JO"/>
        </w:rPr>
      </w:pPr>
      <w:r w:rsidRPr="004E4068">
        <w:rPr>
          <w:rFonts w:cs="Simplified Arabic" w:hint="cs"/>
          <w:sz w:val="32"/>
          <w:szCs w:val="32"/>
          <w:rtl/>
          <w:lang w:bidi="ar-JO"/>
        </w:rPr>
        <w:t>تتحدث المادة عن معنى المال في الإسلام، أسباب التملك المشروعة وغير المشروعة، الملكيات وأنواعها، موارد بيت المال، ونقصانه، التركيز بعمق على الموضوعات الآتية: الضرائب، الجمارك، الأرض العشرية، والخراجية، أحكام الأراضي، معالجة آثار الأحداث الطارئة (النوازل) كالزلزال، والبراكين، موازنة الدولة.</w:t>
      </w:r>
    </w:p>
    <w:p w:rsidR="00A02561" w:rsidRPr="00583909" w:rsidRDefault="00A02561" w:rsidP="00A02561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6"/>
          <w:szCs w:val="36"/>
          <w:rtl/>
          <w:lang w:bidi="ar-JO"/>
        </w:rPr>
        <w:tab/>
      </w: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أهداف المادة: تهدف هذه المادة إلى</w:t>
      </w:r>
      <w:r w:rsidRPr="00583909">
        <w:rPr>
          <w:rFonts w:cs="Simplified Arabic" w:hint="cs"/>
          <w:sz w:val="32"/>
          <w:szCs w:val="32"/>
          <w:rtl/>
          <w:lang w:bidi="ar-JO"/>
        </w:rPr>
        <w:tab/>
      </w:r>
    </w:p>
    <w:p w:rsidR="00A02561" w:rsidRPr="00E80E8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أن يترسخ لدى الطالب شمولية الإسلام</w:t>
      </w:r>
      <w:r w:rsidRPr="00E80E81">
        <w:rPr>
          <w:rFonts w:cs="Simplified Arabic" w:hint="cs"/>
          <w:sz w:val="32"/>
          <w:szCs w:val="32"/>
          <w:rtl/>
          <w:lang w:bidi="ar-JO"/>
        </w:rPr>
        <w:t>.</w:t>
      </w:r>
    </w:p>
    <w:p w:rsidR="00A02561" w:rsidRPr="00E80E8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مواكبة العصر في المسائل المالية العامة التي تهم العامة والخاصة</w:t>
      </w:r>
      <w:r w:rsidRPr="00E80E81">
        <w:rPr>
          <w:rFonts w:cs="Simplified Arabic" w:hint="cs"/>
          <w:sz w:val="32"/>
          <w:szCs w:val="32"/>
          <w:rtl/>
          <w:lang w:bidi="ar-JO"/>
        </w:rPr>
        <w:t>.</w:t>
      </w:r>
    </w:p>
    <w:p w:rsidR="00A0256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اهتمام الإسلام بالنوازل ومعالجة آثاره.</w:t>
      </w:r>
    </w:p>
    <w:p w:rsidR="00A0256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مقارنة بين موارد الدولة قديماً وحديثاً.</w:t>
      </w:r>
    </w:p>
    <w:p w:rsidR="00A0256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أن يعرف الطالب وضع الخطط المالية والاقتصادية.</w:t>
      </w:r>
    </w:p>
    <w:p w:rsidR="00A0256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الأراضي لبيت مال المسلمين.</w:t>
      </w:r>
    </w:p>
    <w:p w:rsidR="00A02561" w:rsidRPr="00E80E81" w:rsidRDefault="00A02561" w:rsidP="00A02561">
      <w:pPr>
        <w:numPr>
          <w:ilvl w:val="0"/>
          <w:numId w:val="1"/>
        </w:numPr>
        <w:jc w:val="both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معالجة ما يستجد من مشاكل اجتماعية على الأموال الثابتة.</w:t>
      </w:r>
    </w:p>
    <w:p w:rsidR="00A02561" w:rsidRPr="00F9286E" w:rsidRDefault="00A02561" w:rsidP="00A02561">
      <w:pPr>
        <w:jc w:val="both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F9286E">
        <w:rPr>
          <w:rFonts w:cs="Simplified Arabic" w:hint="cs"/>
          <w:b/>
          <w:bCs/>
          <w:sz w:val="32"/>
          <w:szCs w:val="32"/>
          <w:rtl/>
          <w:lang w:bidi="ar-JO"/>
        </w:rPr>
        <w:t>المراجع المعتمدة:</w:t>
      </w:r>
    </w:p>
    <w:p w:rsidR="00A02561" w:rsidRDefault="00A02561" w:rsidP="00A02561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1- المعاملات المالي في الشريعة الإسلامية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أ.د. جبر الفضيلات</w:t>
      </w:r>
    </w:p>
    <w:p w:rsidR="00A02561" w:rsidRDefault="00A02561" w:rsidP="00A02561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2- نظرية الملكية في الإسلام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أ.د. عبد السلام العبادي</w:t>
      </w:r>
    </w:p>
    <w:p w:rsidR="00A02561" w:rsidRDefault="00A02561" w:rsidP="00A02561">
      <w:pPr>
        <w:ind w:right="-36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3- الأموال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الحافظ الحجة أبي عبيد القاسم لأبي يوسف بن سلام المتوفى سنة 224هـ</w:t>
      </w:r>
    </w:p>
    <w:p w:rsidR="00A02561" w:rsidRDefault="00A02561" w:rsidP="00A02561">
      <w:pPr>
        <w:ind w:right="-36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lastRenderedPageBreak/>
        <w:t>4- الخراج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د. عبد العزيز العلي النعيم</w:t>
      </w:r>
    </w:p>
    <w:p w:rsidR="00A02561" w:rsidRPr="00E80E81" w:rsidRDefault="00A02561" w:rsidP="00A02561">
      <w:pPr>
        <w:ind w:right="-360"/>
        <w:jc w:val="both"/>
        <w:rPr>
          <w:rFonts w:cs="Simplified Arabic" w:hint="cs"/>
          <w:sz w:val="32"/>
          <w:szCs w:val="32"/>
          <w:rtl/>
          <w:lang w:bidi="ar-JO"/>
        </w:rPr>
      </w:pPr>
      <w:r w:rsidRPr="00781E5A">
        <w:rPr>
          <w:rFonts w:cs="Simplified Arabic" w:hint="cs"/>
          <w:b/>
          <w:bCs/>
          <w:sz w:val="32"/>
          <w:szCs w:val="32"/>
          <w:rtl/>
          <w:lang w:bidi="ar-JO"/>
        </w:rPr>
        <w:t>الكتب الثانوية:</w:t>
      </w:r>
      <w:r>
        <w:rPr>
          <w:rFonts w:cs="Simplified Arabic" w:hint="cs"/>
          <w:sz w:val="32"/>
          <w:szCs w:val="32"/>
          <w:rtl/>
          <w:lang w:bidi="ar-JO"/>
        </w:rPr>
        <w:t xml:space="preserve"> مراجع الفقه الإسلامي بمذاهبه الثمانية.</w:t>
      </w:r>
    </w:p>
    <w:p w:rsidR="00A02561" w:rsidRDefault="00A02561" w:rsidP="00A02561">
      <w:pPr>
        <w:rPr>
          <w:rFonts w:hint="cs"/>
          <w:rtl/>
          <w:lang w:bidi="ar-JO"/>
        </w:rPr>
      </w:pPr>
    </w:p>
    <w:p w:rsidR="00A02561" w:rsidRPr="00A72F5D" w:rsidRDefault="00A02561" w:rsidP="00A02561">
      <w:pPr>
        <w:rPr>
          <w:rFonts w:hint="cs"/>
          <w:b/>
          <w:bCs/>
          <w:sz w:val="32"/>
          <w:szCs w:val="32"/>
          <w:rtl/>
          <w:lang w:bidi="ar-JO"/>
        </w:rPr>
      </w:pPr>
      <w:r w:rsidRPr="00A72F5D">
        <w:rPr>
          <w:rFonts w:hint="cs"/>
          <w:b/>
          <w:bCs/>
          <w:sz w:val="32"/>
          <w:szCs w:val="32"/>
          <w:rtl/>
          <w:lang w:bidi="ar-JO"/>
        </w:rPr>
        <w:t>توزيع مفردات المادة على أسابيع الفصل</w:t>
      </w:r>
    </w:p>
    <w:p w:rsidR="00A02561" w:rsidRDefault="00A02561" w:rsidP="00A02561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80"/>
        <w:gridCol w:w="3032"/>
        <w:gridCol w:w="2548"/>
        <w:gridCol w:w="1800"/>
      </w:tblGrid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الأول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تمهيد عن النظام المالي في الإسلام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طرق الكسب المشروعة وغير المشروعة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المعاملات المالية في الشريعة الإسلامية / أ.د. جبر الفضيلات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الملكية في الإسلام وأنواعها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نظرية الملكية / أ.د. عبد السلام العناوي 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موارد بيت مال المسلمين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الأموال / لأبي عبيد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موارد بيت مال المسلمين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الأموال / لأبي عبيد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نفقات بيت مال المسلمين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الخراج لأبي يوسف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السابع</w:t>
            </w:r>
          </w:p>
        </w:tc>
        <w:tc>
          <w:tcPr>
            <w:tcW w:w="3032" w:type="dxa"/>
            <w:vMerge w:val="restart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الضرائب وموقف الإسلام منها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نظام الضرائب في الإسلام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الثامن</w:t>
            </w:r>
          </w:p>
        </w:tc>
        <w:tc>
          <w:tcPr>
            <w:tcW w:w="3032" w:type="dxa"/>
            <w:vMerge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أ.د. عبد العزيز العلي النعيم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التاسع</w:t>
            </w:r>
          </w:p>
        </w:tc>
        <w:tc>
          <w:tcPr>
            <w:tcW w:w="3032" w:type="dxa"/>
            <w:vMerge w:val="restart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الجمارك وموقف الإسلام منها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العاشر</w:t>
            </w:r>
          </w:p>
        </w:tc>
        <w:tc>
          <w:tcPr>
            <w:tcW w:w="3032" w:type="dxa"/>
            <w:vMerge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الأراضي العشرية والخراجية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الخراج لأبي يوسف</w:t>
            </w: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أحكام الأراضي وكيف تكون موارد بيت المال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3032" w:type="dxa"/>
            <w:vMerge w:val="restart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أحكام الجوائح والنوازل والبراكين</w:t>
            </w: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3032" w:type="dxa"/>
            <w:vMerge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A02561" w:rsidRPr="008C04DA" w:rsidTr="0024249A">
        <w:tc>
          <w:tcPr>
            <w:tcW w:w="72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16.</w:t>
            </w:r>
          </w:p>
        </w:tc>
        <w:tc>
          <w:tcPr>
            <w:tcW w:w="1980" w:type="dxa"/>
          </w:tcPr>
          <w:p w:rsidR="00A02561" w:rsidRPr="008C04DA" w:rsidRDefault="00A0256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 عشر</w:t>
            </w:r>
          </w:p>
        </w:tc>
        <w:tc>
          <w:tcPr>
            <w:tcW w:w="3032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A02561" w:rsidRPr="008C04DA" w:rsidRDefault="00A0256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A02561" w:rsidRDefault="00A02561" w:rsidP="00A02561">
      <w:pPr>
        <w:rPr>
          <w:rFonts w:hint="cs"/>
          <w:sz w:val="36"/>
          <w:szCs w:val="36"/>
          <w:rtl/>
          <w:lang w:bidi="ar-JO"/>
        </w:rPr>
      </w:pP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22594"/>
    <w:multiLevelType w:val="hybridMultilevel"/>
    <w:tmpl w:val="7AF6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561"/>
    <w:rsid w:val="006774B1"/>
    <w:rsid w:val="006D06C2"/>
    <w:rsid w:val="008D4E44"/>
    <w:rsid w:val="00A02561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2020-11-25T09:57:00Z</dcterms:created>
  <dcterms:modified xsi:type="dcterms:W3CDTF">2020-11-25T09:58:00Z</dcterms:modified>
</cp:coreProperties>
</file>