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6533" w14:textId="77777777" w:rsidR="00291563" w:rsidRPr="00755744" w:rsidRDefault="00291563" w:rsidP="00291563">
      <w:pPr>
        <w:tabs>
          <w:tab w:val="right" w:pos="46"/>
        </w:tabs>
        <w:ind w:left="-44"/>
        <w:rPr>
          <w:rtl/>
        </w:rPr>
      </w:pPr>
      <w:r w:rsidRPr="00755744">
        <w:rPr>
          <w:b/>
          <w:bCs/>
          <w:u w:val="single"/>
          <w:rtl/>
        </w:rPr>
        <w:t>0901502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rtl/>
        </w:rPr>
        <w:t xml:space="preserve">   </w:t>
      </w:r>
      <w:r w:rsidRPr="00755744">
        <w:rPr>
          <w:b/>
          <w:bCs/>
          <w:u w:val="single"/>
          <w:rtl/>
        </w:rPr>
        <w:t>المواصفات والعقود  (ثلاث ساعات معتمدة)</w:t>
      </w:r>
    </w:p>
    <w:p w14:paraId="1F9A2D1F" w14:textId="77777777" w:rsidR="00291563" w:rsidRPr="00755744" w:rsidRDefault="00291563" w:rsidP="00291563">
      <w:pPr>
        <w:pStyle w:val="BlockText"/>
        <w:tabs>
          <w:tab w:val="right" w:pos="1260"/>
        </w:tabs>
        <w:ind w:left="1080" w:firstLine="0"/>
        <w:jc w:val="both"/>
        <w:rPr>
          <w:rFonts w:cs="Times New Roman"/>
          <w:szCs w:val="24"/>
          <w:rtl/>
        </w:rPr>
      </w:pPr>
      <w:r w:rsidRPr="00755744">
        <w:rPr>
          <w:rFonts w:cs="Times New Roman"/>
          <w:szCs w:val="24"/>
          <w:rtl/>
        </w:rPr>
        <w:tab/>
        <w:t>العقود حسب القوانين الأردنية، النواحي القانونية للأعمال الهندسية، الشروط العامة والخاصة في العقود. تسوية الخلافات في العقود.</w:t>
      </w:r>
      <w:r>
        <w:rPr>
          <w:rFonts w:cs="Times New Roman" w:hint="cs"/>
          <w:szCs w:val="24"/>
          <w:rtl/>
        </w:rPr>
        <w:t xml:space="preserve"> </w:t>
      </w:r>
      <w:r w:rsidRPr="00755744">
        <w:rPr>
          <w:rFonts w:cs="Times New Roman"/>
          <w:szCs w:val="24"/>
          <w:rtl/>
        </w:rPr>
        <w:t>مواصفات المواد الهندسية المختلفة، اخلاقيات مهنة الهندسة. كتابة التقارير الفنية الهندسية، حساب الكميات والكلفة للأعمال المدنية</w:t>
      </w:r>
      <w:r>
        <w:rPr>
          <w:rFonts w:cs="Times New Roman"/>
          <w:szCs w:val="24"/>
        </w:rPr>
        <w:t>.</w:t>
      </w:r>
    </w:p>
    <w:p w14:paraId="78C1BEB2" w14:textId="77777777" w:rsidR="00291563" w:rsidRPr="00755744" w:rsidRDefault="00291563" w:rsidP="00291563">
      <w:pPr>
        <w:tabs>
          <w:tab w:val="right" w:pos="1260"/>
        </w:tabs>
        <w:ind w:left="1080"/>
        <w:jc w:val="both"/>
        <w:rPr>
          <w:u w:val="single"/>
          <w:rtl/>
        </w:rPr>
      </w:pPr>
      <w:r w:rsidRPr="00755744">
        <w:rPr>
          <w:u w:val="single"/>
          <w:rtl/>
        </w:rPr>
        <w:t xml:space="preserve">المتطلب السابق  </w:t>
      </w:r>
      <w:r>
        <w:rPr>
          <w:rFonts w:hint="cs"/>
          <w:u w:val="single"/>
          <w:rtl/>
        </w:rPr>
        <w:t>0901401</w:t>
      </w:r>
    </w:p>
    <w:p w14:paraId="33A0C683" w14:textId="77777777" w:rsidR="00291563" w:rsidRDefault="00291563">
      <w:bookmarkStart w:id="0" w:name="_GoBack"/>
      <w:bookmarkEnd w:id="0"/>
    </w:p>
    <w:sectPr w:rsidR="0029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3"/>
    <w:rsid w:val="002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BF40"/>
  <w15:chartTrackingRefBased/>
  <w15:docId w15:val="{43FE662D-9F57-4CCA-80D0-E3187E0B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5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91563"/>
    <w:pPr>
      <w:ind w:left="284" w:hanging="284"/>
      <w:jc w:val="lowKashida"/>
    </w:pPr>
    <w:rPr>
      <w:rFonts w:cs="Arabic Transparen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2018-12-30T18:05:00Z</dcterms:created>
  <dcterms:modified xsi:type="dcterms:W3CDTF">2018-12-30T18:06:00Z</dcterms:modified>
</cp:coreProperties>
</file>