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310E27">
      <w:pPr>
        <w:rPr>
          <w:rFonts w:cs="Arial"/>
          <w:rtl/>
        </w:rPr>
      </w:pPr>
      <w:r w:rsidRPr="00310E27">
        <w:rPr>
          <w:rFonts w:cs="Monotype Koufi"/>
          <w:sz w:val="32"/>
          <w:szCs w:val="32"/>
          <w:rtl/>
        </w:rPr>
        <w:t xml:space="preserve">ندوة في المدارس النحوية </w:t>
      </w:r>
      <w:r w:rsidR="002C2338" w:rsidRPr="002C2338">
        <w:rPr>
          <w:rFonts w:cs="Monotype Koufi"/>
          <w:sz w:val="32"/>
          <w:szCs w:val="32"/>
          <w:rtl/>
        </w:rPr>
        <w:t>(ماجستير)</w:t>
      </w:r>
      <w:r w:rsidR="002C2338" w:rsidRPr="002C2338">
        <w:rPr>
          <w:rFonts w:cs="Monotype Koufi" w:hint="cs"/>
          <w:sz w:val="32"/>
          <w:szCs w:val="32"/>
          <w:rtl/>
        </w:rPr>
        <w:t xml:space="preserve">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E30B96" w:rsidRDefault="00310E27" w:rsidP="00310E27">
      <w:pPr>
        <w:rPr>
          <w:rFonts w:cs="Monotype Koufi"/>
          <w:sz w:val="32"/>
          <w:szCs w:val="32"/>
        </w:rPr>
      </w:pPr>
      <w:r w:rsidRPr="00310E27">
        <w:rPr>
          <w:rFonts w:cs="Monotype Koufi"/>
          <w:sz w:val="32"/>
          <w:szCs w:val="32"/>
          <w:rtl/>
        </w:rPr>
        <w:t>تعرض الندوة مدارس الفكر النحوي وعوامل نشأتها وأظهر المدارس النحوية والخصائص العامة المميزة لكل مدرسة ، وأظهر أعلامها وتأثير الخلافات النحوية في الدرس اللغوي.</w:t>
      </w: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132CFE"/>
    <w:rsid w:val="002C2338"/>
    <w:rsid w:val="00310E27"/>
    <w:rsid w:val="008F01E7"/>
    <w:rsid w:val="009A31B2"/>
    <w:rsid w:val="00C77204"/>
    <w:rsid w:val="00E30B96"/>
    <w:rsid w:val="00F2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5</cp:revision>
  <dcterms:created xsi:type="dcterms:W3CDTF">2020-11-26T17:28:00Z</dcterms:created>
  <dcterms:modified xsi:type="dcterms:W3CDTF">2020-11-26T17:35:00Z</dcterms:modified>
</cp:coreProperties>
</file>