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24" w:rsidRPr="00E06624" w:rsidRDefault="00E06624" w:rsidP="00E06624">
      <w:pPr>
        <w:bidi/>
        <w:spacing w:after="0" w:line="240" w:lineRule="auto"/>
        <w:ind w:left="44"/>
        <w:jc w:val="lowKashida"/>
        <w:rPr>
          <w:rFonts w:ascii="Tahoma" w:eastAsia="Times New Roman" w:hAnsi="Tahoma" w:cs="Tahoma" w:hint="cs"/>
          <w:color w:val="000080"/>
          <w:sz w:val="20"/>
          <w:szCs w:val="20"/>
          <w:rtl/>
          <w:lang w:bidi="ar-JO"/>
        </w:rPr>
      </w:pPr>
      <w:r w:rsidRPr="00E06624">
        <w:rPr>
          <w:rFonts w:ascii="Tahoma" w:eastAsia="Times New Roman" w:hAnsi="Tahoma" w:cs="Tahoma" w:hint="cs"/>
          <w:color w:val="000080"/>
          <w:sz w:val="20"/>
          <w:szCs w:val="20"/>
          <w:rtl/>
          <w:lang w:bidi="ar-JO"/>
        </w:rPr>
        <w:t>يركز هذا المساق على التعريف بماهية علم المالية العامة وأهميته ووظائفه وعلاقته بالعلوم الأخرى والتعريف بالعناصر الأساسية للمالية العامة مثل الضرائب والرسوم والإتاوات، والنفقات العامة ( الجارية والرأسمالية)، الميزانية العامة مفهومها وأهدافها وخصائصه</w:t>
      </w:r>
      <w:r w:rsidRPr="00E06624">
        <w:rPr>
          <w:rFonts w:ascii="Tahoma" w:eastAsia="Times New Roman" w:hAnsi="Tahoma" w:cs="Tahoma" w:hint="eastAsia"/>
          <w:color w:val="000080"/>
          <w:sz w:val="20"/>
          <w:szCs w:val="20"/>
          <w:rtl/>
          <w:lang w:bidi="ar-JO"/>
        </w:rPr>
        <w:t>ا</w:t>
      </w:r>
      <w:r w:rsidRPr="00E06624">
        <w:rPr>
          <w:rFonts w:ascii="Tahoma" w:eastAsia="Times New Roman" w:hAnsi="Tahoma" w:cs="Tahoma" w:hint="cs"/>
          <w:color w:val="000080"/>
          <w:sz w:val="20"/>
          <w:szCs w:val="20"/>
          <w:rtl/>
          <w:lang w:bidi="ar-JO"/>
        </w:rPr>
        <w:t xml:space="preserve"> وأنواعها ووظائفها، اثر الفائض والعجز على ميزانية الدولة بالنسبة لتخصيص الموارد والدخل القومي والاستخدام ومستوى الأسعار وإعادة توزيع الدخل.</w:t>
      </w:r>
    </w:p>
    <w:p w:rsidR="00AD50C9" w:rsidRPr="0068254C" w:rsidRDefault="00AD50C9" w:rsidP="0068254C">
      <w:pPr>
        <w:bidi/>
        <w:rPr>
          <w:rFonts w:ascii="Tahoma" w:eastAsia="Times New Roman" w:hAnsi="Tahoma" w:cs="Tahoma"/>
          <w:sz w:val="20"/>
          <w:szCs w:val="20"/>
          <w:lang w:bidi="ar-JO"/>
        </w:rPr>
      </w:pPr>
      <w:bookmarkStart w:id="0" w:name="_GoBack"/>
      <w:bookmarkEnd w:id="0"/>
    </w:p>
    <w:sectPr w:rsidR="00AD50C9" w:rsidRPr="006825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456FB2"/>
    <w:rsid w:val="005E4624"/>
    <w:rsid w:val="0068254C"/>
    <w:rsid w:val="008C361F"/>
    <w:rsid w:val="00906CA2"/>
    <w:rsid w:val="009B1344"/>
    <w:rsid w:val="00AC012D"/>
    <w:rsid w:val="00AD50C9"/>
    <w:rsid w:val="00B45A18"/>
    <w:rsid w:val="00BD2A82"/>
    <w:rsid w:val="00E06624"/>
    <w:rsid w:val="00EB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bidi/>
      <w:spacing w:after="0" w:line="240" w:lineRule="auto"/>
      <w:ind w:left="44"/>
      <w:jc w:val="lowKashida"/>
    </w:pPr>
    <w:rPr>
      <w:rFonts w:ascii="Times New Roman" w:eastAsia="Times New Roman" w:hAnsi="Times New Roman" w:cs="Simplified Arabic"/>
      <w:sz w:val="2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bidi/>
      <w:spacing w:after="0" w:line="240" w:lineRule="auto"/>
      <w:ind w:left="44"/>
      <w:jc w:val="lowKashida"/>
    </w:pPr>
    <w:rPr>
      <w:rFonts w:ascii="Times New Roman" w:eastAsia="Times New Roman" w:hAnsi="Times New Roman" w:cs="Simplified Arabic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2016-03-05T23:06:00Z</dcterms:created>
  <dcterms:modified xsi:type="dcterms:W3CDTF">2016-03-05T23:19:00Z</dcterms:modified>
</cp:coreProperties>
</file>