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7" w:rsidRDefault="00E020F7" w:rsidP="0080523E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</w:p>
    <w:p w:rsidR="00B41D16" w:rsidRPr="00CF28D2" w:rsidRDefault="00B41D16" w:rsidP="00B41D16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CF28D2">
        <w:rPr>
          <w:rFonts w:ascii="Tahoma" w:hAnsi="Tahoma" w:cs="Tahoma" w:hint="cs"/>
          <w:color w:val="000080"/>
          <w:sz w:val="20"/>
          <w:szCs w:val="20"/>
          <w:rtl/>
        </w:rPr>
        <w:t>يهدف هذا المساق إلى التعريف الطالب بواقع مؤسسات الإقراض المتخصصة في الأردن حيث مصادر أموالها ، واستخدامات تلك الأموال ، والسياسات الائتمانية المتبعة فيما ، واثر ذلك في إحدا</w:t>
      </w:r>
      <w:r w:rsidRPr="00CF28D2">
        <w:rPr>
          <w:rFonts w:ascii="Tahoma" w:hAnsi="Tahoma" w:cs="Tahoma" w:hint="eastAsia"/>
          <w:color w:val="000080"/>
          <w:sz w:val="20"/>
          <w:szCs w:val="20"/>
          <w:rtl/>
        </w:rPr>
        <w:t>ث</w:t>
      </w:r>
      <w:r w:rsidRPr="00CF28D2">
        <w:rPr>
          <w:rFonts w:ascii="Tahoma" w:hAnsi="Tahoma" w:cs="Tahoma" w:hint="cs"/>
          <w:color w:val="000080"/>
          <w:sz w:val="20"/>
          <w:szCs w:val="20"/>
          <w:rtl/>
        </w:rPr>
        <w:t xml:space="preserve"> التنمية الاقتصادية وتحقيق أهداف تلك المؤسسات 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7B6EAC"/>
    <w:rsid w:val="0080523E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1D16"/>
    <w:rsid w:val="00B45A18"/>
    <w:rsid w:val="00BD2A82"/>
    <w:rsid w:val="00C17AE8"/>
    <w:rsid w:val="00C310E9"/>
    <w:rsid w:val="00CF3548"/>
    <w:rsid w:val="00DC34FA"/>
    <w:rsid w:val="00DD3AD3"/>
    <w:rsid w:val="00E020F7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2016-03-05T23:06:00Z</dcterms:created>
  <dcterms:modified xsi:type="dcterms:W3CDTF">2016-03-05T23:42:00Z</dcterms:modified>
</cp:coreProperties>
</file>