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bidiVisual/>
        <w:tblW w:w="10632" w:type="dxa"/>
        <w:jc w:val="center"/>
        <w:tblInd w:w="-891" w:type="dxa"/>
        <w:tblLook w:val="01E0"/>
      </w:tblPr>
      <w:tblGrid>
        <w:gridCol w:w="2835"/>
        <w:gridCol w:w="7797"/>
      </w:tblGrid>
      <w:tr w:rsidR="00391E58" w:rsidRPr="001572D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اسم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المناهج واساليب تدريس</w:t>
            </w:r>
            <w:r w:rsidRPr="001572DC">
              <w:rPr>
                <w:rFonts w:ascii="Sakkal Majalla" w:hAnsi="Sakkal Majalla" w:cs="Sakkal Majalla" w:hint="cs"/>
                <w:sz w:val="28"/>
                <w:szCs w:val="28"/>
                <w:rtl/>
                <w:lang w:bidi="ar-JO"/>
              </w:rPr>
              <w:t>ها</w:t>
            </w:r>
          </w:p>
        </w:tc>
      </w:tr>
      <w:tr w:rsidR="00391E58" w:rsidRPr="001572D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رقم المادة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hint="cs"/>
                <w:sz w:val="28"/>
                <w:szCs w:val="28"/>
                <w:rtl/>
                <w:lang w:bidi="ar-JO"/>
              </w:rPr>
              <w:t>701114</w:t>
            </w:r>
          </w:p>
        </w:tc>
      </w:tr>
      <w:tr w:rsidR="00391E58" w:rsidRPr="001572D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الساعات المعتمدة :</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(3) ساعات</w:t>
            </w:r>
          </w:p>
        </w:tc>
      </w:tr>
      <w:tr w:rsidR="00391E58" w:rsidRPr="001572DC" w:rsidTr="00C44C0A">
        <w:trPr>
          <w:jc w:val="center"/>
        </w:trPr>
        <w:tc>
          <w:tcPr>
            <w:tcW w:w="2835"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تصنيف المادة:</w:t>
            </w:r>
          </w:p>
        </w:tc>
        <w:tc>
          <w:tcPr>
            <w:tcW w:w="7797" w:type="dxa"/>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إجباري تخصص</w:t>
            </w:r>
          </w:p>
        </w:tc>
      </w:tr>
      <w:tr w:rsidR="00391E58" w:rsidRPr="001572DC"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shd w:val="clear" w:color="auto" w:fill="E6E6E6"/>
          </w:tcPr>
          <w:p w:rsidR="00391E58" w:rsidRPr="001572DC" w:rsidRDefault="00391E58" w:rsidP="00C44C0A">
            <w:pPr>
              <w:bidi/>
              <w:rPr>
                <w:rFonts w:ascii="Sakkal Majalla" w:hAnsi="Sakkal Majalla" w:cs="Sakkal Majalla"/>
                <w:sz w:val="28"/>
                <w:szCs w:val="28"/>
                <w:lang w:bidi="ar-JO"/>
              </w:rPr>
            </w:pPr>
            <w:r w:rsidRPr="001572DC">
              <w:rPr>
                <w:rFonts w:ascii="Sakkal Majalla" w:hAnsi="Sakkal Majalla" w:cs="Sakkal Majalla"/>
                <w:sz w:val="28"/>
                <w:szCs w:val="28"/>
                <w:rtl/>
                <w:lang w:bidi="ar-JO"/>
              </w:rPr>
              <w:t>وصف المساق :</w:t>
            </w:r>
          </w:p>
        </w:tc>
      </w:tr>
      <w:tr w:rsidR="00391E58" w:rsidRPr="001572DC" w:rsidTr="00C44C0A">
        <w:trPr>
          <w:jc w:val="center"/>
        </w:trPr>
        <w:tc>
          <w:tcPr>
            <w:tcW w:w="10632" w:type="dxa"/>
            <w:gridSpan w:val="2"/>
            <w:tcBorders>
              <w:top w:val="single" w:sz="4" w:space="0" w:color="auto"/>
              <w:left w:val="single" w:sz="4" w:space="0" w:color="auto"/>
              <w:bottom w:val="single" w:sz="4" w:space="0" w:color="auto"/>
              <w:right w:val="single" w:sz="4" w:space="0" w:color="auto"/>
            </w:tcBorders>
          </w:tcPr>
          <w:p w:rsidR="00391E58" w:rsidRPr="001572DC" w:rsidRDefault="00391E58" w:rsidP="00C44C0A">
            <w:pPr>
              <w:bidi/>
              <w:spacing w:line="276" w:lineRule="auto"/>
              <w:jc w:val="lowKashida"/>
              <w:rPr>
                <w:rFonts w:ascii="Sakkal Majalla" w:hAnsi="Sakkal Majalla" w:cs="Sakkal Majalla"/>
                <w:sz w:val="28"/>
                <w:szCs w:val="28"/>
                <w:lang w:bidi="ar-JO"/>
              </w:rPr>
            </w:pPr>
            <w:r w:rsidRPr="001572DC">
              <w:rPr>
                <w:rFonts w:ascii="Sakkal Majalla" w:hAnsi="Sakkal Majalla" w:cs="Sakkal Majalla"/>
                <w:sz w:val="28"/>
                <w:szCs w:val="28"/>
                <w:rtl/>
                <w:lang w:bidi="ar-JO"/>
              </w:rPr>
              <w:t xml:space="preserve">     </w:t>
            </w:r>
            <w:r w:rsidRPr="001572DC">
              <w:rPr>
                <w:rFonts w:ascii="Sakkal Majalla" w:hAnsi="Sakkal Majalla" w:cs="Sakkal Majalla" w:hint="cs"/>
                <w:sz w:val="28"/>
                <w:szCs w:val="28"/>
                <w:rtl/>
                <w:lang w:bidi="ar-JO"/>
              </w:rPr>
              <w:t xml:space="preserve">       </w:t>
            </w:r>
            <w:r w:rsidRPr="001572DC">
              <w:rPr>
                <w:rFonts w:ascii="Sakkal Majalla" w:hAnsi="Sakkal Majalla" w:cs="Sakkal Majalla"/>
                <w:sz w:val="28"/>
                <w:szCs w:val="28"/>
                <w:rtl/>
                <w:lang w:bidi="ar-JO"/>
              </w:rPr>
              <w:t>تتناول هذه المادة مفهوم المنهاج المدرسي وصلته بالتعلم والأهداف التربوية، ومحددات المنهاج المدرسي (التغير الاجتماعي والثقافي)، خصائص المتعلم وحاجاته، ونظريات التعلم والنماء، والمعرفة، والفلسفة (الاجتماعية والسياسية)، ومكونات المنهاج المدرسي (الأهداف المحتوى، الطرائق والتقويم)، والتخطيط للتدريس الصفي، مع إشارات ملائمة لمنهاج التعليم الأساسي والالكتروني والمفتوح في الأردن.</w:t>
            </w:r>
          </w:p>
        </w:tc>
      </w:tr>
    </w:tbl>
    <w:p w:rsidR="00B357BC" w:rsidRDefault="00B357BC"/>
    <w:sectPr w:rsidR="00B357BC" w:rsidSect="00C7777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proofState w:spelling="clean" w:grammar="clean"/>
  <w:defaultTabStop w:val="720"/>
  <w:characterSpacingControl w:val="doNotCompress"/>
  <w:compat/>
  <w:rsids>
    <w:rsidRoot w:val="00391E58"/>
    <w:rsid w:val="00391E58"/>
    <w:rsid w:val="00B357BC"/>
    <w:rsid w:val="00C7777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E5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1E5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olfet</dc:creator>
  <cp:lastModifiedBy>olfet</cp:lastModifiedBy>
  <cp:revision>1</cp:revision>
  <dcterms:created xsi:type="dcterms:W3CDTF">2017-04-23T09:12:00Z</dcterms:created>
  <dcterms:modified xsi:type="dcterms:W3CDTF">2017-04-23T09:12:00Z</dcterms:modified>
</cp:coreProperties>
</file>