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5A18" w14:textId="77777777" w:rsidR="00292ACF" w:rsidRPr="006C38DD" w:rsidRDefault="00292ACF" w:rsidP="006C3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40"/>
          <w:szCs w:val="40"/>
        </w:rPr>
      </w:pPr>
      <w:r w:rsidRPr="006C38DD">
        <w:rPr>
          <w:rFonts w:eastAsia="Malgun Gothic"/>
          <w:b/>
          <w:bCs/>
          <w:color w:val="0070C0"/>
          <w:sz w:val="40"/>
          <w:szCs w:val="40"/>
        </w:rPr>
        <w:t>PERSONAL DATA</w:t>
      </w:r>
    </w:p>
    <w:p w14:paraId="52732575" w14:textId="77777777" w:rsidR="00D1318A" w:rsidRPr="00EC4B18" w:rsidRDefault="00D1318A" w:rsidP="00B80200">
      <w:pPr>
        <w:jc w:val="center"/>
        <w:rPr>
          <w:szCs w:val="24"/>
          <w:lang w:val="es-ES_tradnl"/>
        </w:rPr>
      </w:pPr>
    </w:p>
    <w:p w14:paraId="2670D212" w14:textId="77777777" w:rsidR="00DC36B0" w:rsidRPr="00D1318A" w:rsidRDefault="00CA75C5" w:rsidP="00B80200">
      <w:pPr>
        <w:jc w:val="center"/>
        <w:rPr>
          <w:sz w:val="40"/>
          <w:szCs w:val="36"/>
          <w:lang w:val="es-ES_tradnl"/>
        </w:rPr>
      </w:pPr>
      <w:r>
        <w:rPr>
          <w:noProof/>
          <w:sz w:val="20"/>
          <w:szCs w:val="18"/>
          <w:rtl/>
        </w:rPr>
        <w:drawing>
          <wp:anchor distT="0" distB="0" distL="114300" distR="114300" simplePos="0" relativeHeight="251658240" behindDoc="0" locked="0" layoutInCell="1" allowOverlap="1" wp14:anchorId="50C7598D" wp14:editId="0AC34D98">
            <wp:simplePos x="0" y="0"/>
            <wp:positionH relativeFrom="margin">
              <wp:posOffset>5033010</wp:posOffset>
            </wp:positionH>
            <wp:positionV relativeFrom="margin">
              <wp:posOffset>572135</wp:posOffset>
            </wp:positionV>
            <wp:extent cx="1025525" cy="1141730"/>
            <wp:effectExtent l="0" t="0" r="3175" b="1270"/>
            <wp:wrapSquare wrapText="bothSides"/>
            <wp:docPr id="3" name="Picture 3" descr="C:\Users\User\Desktop\aiman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iman p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471">
        <w:rPr>
          <w:sz w:val="40"/>
          <w:szCs w:val="36"/>
          <w:lang w:val="es-ES_tradnl"/>
        </w:rPr>
        <w:t>Aiman A</w:t>
      </w:r>
      <w:r w:rsidR="00E92FA4" w:rsidRPr="00D1318A">
        <w:rPr>
          <w:sz w:val="40"/>
          <w:szCs w:val="36"/>
          <w:lang w:val="es-ES_tradnl"/>
        </w:rPr>
        <w:t>.</w:t>
      </w:r>
      <w:r w:rsidR="00E94471">
        <w:rPr>
          <w:sz w:val="40"/>
          <w:szCs w:val="36"/>
          <w:lang w:val="es-ES_tradnl"/>
        </w:rPr>
        <w:t xml:space="preserve"> Shoiab</w:t>
      </w:r>
    </w:p>
    <w:p w14:paraId="5137CAD7" w14:textId="77777777" w:rsidR="00AE12FF" w:rsidRPr="00EC4B18" w:rsidRDefault="00D110D2" w:rsidP="00EC4B18">
      <w:pPr>
        <w:jc w:val="center"/>
        <w:rPr>
          <w:sz w:val="20"/>
          <w:szCs w:val="18"/>
        </w:rPr>
      </w:pPr>
      <w:r>
        <w:rPr>
          <w:sz w:val="20"/>
          <w:szCs w:val="18"/>
        </w:rPr>
        <w:t>D</w:t>
      </w:r>
      <w:r w:rsidRPr="00D110D2">
        <w:rPr>
          <w:sz w:val="20"/>
          <w:szCs w:val="18"/>
        </w:rPr>
        <w:t>ayr yousef</w:t>
      </w:r>
      <w:r w:rsidR="00AE12FF" w:rsidRPr="00EC4B18">
        <w:rPr>
          <w:sz w:val="20"/>
          <w:szCs w:val="18"/>
        </w:rPr>
        <w:t xml:space="preserve">, </w:t>
      </w:r>
      <w:r w:rsidR="00E94471">
        <w:rPr>
          <w:sz w:val="20"/>
          <w:szCs w:val="18"/>
        </w:rPr>
        <w:t>Irbid, Jordan</w:t>
      </w:r>
      <w:r w:rsidR="00AE12FF" w:rsidRPr="00EC4B18">
        <w:rPr>
          <w:sz w:val="20"/>
          <w:szCs w:val="18"/>
        </w:rPr>
        <w:t xml:space="preserve"> </w:t>
      </w:r>
      <w:r w:rsidR="00AE12FF" w:rsidRPr="00EC4B18">
        <w:rPr>
          <w:sz w:val="20"/>
          <w:szCs w:val="18"/>
        </w:rPr>
        <w:sym w:font="Symbol" w:char="F0B7"/>
      </w:r>
      <w:r w:rsidR="00E94471">
        <w:rPr>
          <w:sz w:val="20"/>
          <w:szCs w:val="18"/>
        </w:rPr>
        <w:t xml:space="preserve"> phaiman00@yahoo.com</w:t>
      </w:r>
      <w:r w:rsidR="00391A00" w:rsidRPr="00EC4B18">
        <w:rPr>
          <w:sz w:val="20"/>
          <w:szCs w:val="18"/>
        </w:rPr>
        <w:t xml:space="preserve"> </w:t>
      </w:r>
      <w:r w:rsidR="00AE12FF" w:rsidRPr="00EC4B18">
        <w:rPr>
          <w:sz w:val="20"/>
          <w:szCs w:val="18"/>
        </w:rPr>
        <w:sym w:font="Symbol" w:char="F0B7"/>
      </w:r>
      <w:r w:rsidR="00AE12FF" w:rsidRPr="00EC4B18">
        <w:rPr>
          <w:sz w:val="20"/>
          <w:szCs w:val="18"/>
        </w:rPr>
        <w:t xml:space="preserve"> </w:t>
      </w:r>
      <w:r w:rsidR="00EC4B18" w:rsidRPr="00EC4B18">
        <w:rPr>
          <w:sz w:val="20"/>
          <w:szCs w:val="18"/>
        </w:rPr>
        <w:t>C</w:t>
      </w:r>
      <w:r w:rsidR="00AE12FF" w:rsidRPr="00EC4B18">
        <w:rPr>
          <w:sz w:val="20"/>
          <w:szCs w:val="18"/>
        </w:rPr>
        <w:t>ell Phone (0</w:t>
      </w:r>
      <w:r w:rsidR="00E94471">
        <w:rPr>
          <w:sz w:val="20"/>
          <w:szCs w:val="18"/>
        </w:rPr>
        <w:t>0962</w:t>
      </w:r>
      <w:r w:rsidR="00EC4B18" w:rsidRPr="00EC4B18">
        <w:rPr>
          <w:sz w:val="20"/>
          <w:szCs w:val="18"/>
        </w:rPr>
        <w:t xml:space="preserve">) </w:t>
      </w:r>
      <w:r w:rsidR="006C044C">
        <w:rPr>
          <w:sz w:val="20"/>
          <w:szCs w:val="18"/>
        </w:rPr>
        <w:t>797299027</w:t>
      </w:r>
    </w:p>
    <w:p w14:paraId="646D6CD3" w14:textId="77777777" w:rsidR="00CA75C5" w:rsidRDefault="00CA75C5" w:rsidP="00AE26D2">
      <w:pPr>
        <w:bidi/>
        <w:jc w:val="both"/>
        <w:rPr>
          <w:sz w:val="20"/>
          <w:szCs w:val="18"/>
        </w:rPr>
      </w:pPr>
    </w:p>
    <w:p w14:paraId="54F4C8DF" w14:textId="77777777" w:rsidR="00AE26D2" w:rsidRDefault="00AE26D2" w:rsidP="00CA75C5">
      <w:pPr>
        <w:bidi/>
        <w:jc w:val="right"/>
        <w:rPr>
          <w:sz w:val="20"/>
          <w:szCs w:val="18"/>
        </w:rPr>
      </w:pPr>
      <w:r w:rsidRPr="00AE26D2">
        <w:rPr>
          <w:b/>
          <w:bCs/>
          <w:szCs w:val="22"/>
        </w:rPr>
        <w:t>Gender</w:t>
      </w:r>
      <w:r w:rsidRPr="00AE26D2">
        <w:rPr>
          <w:b/>
          <w:bCs/>
          <w:szCs w:val="24"/>
        </w:rPr>
        <w:t>:</w:t>
      </w:r>
      <w:r w:rsidRPr="00AE26D2">
        <w:rPr>
          <w:szCs w:val="24"/>
        </w:rPr>
        <w:t xml:space="preserve"> Male</w:t>
      </w:r>
    </w:p>
    <w:p w14:paraId="4DCAF445" w14:textId="77777777" w:rsidR="00AE26D2" w:rsidRPr="00AE26D2" w:rsidRDefault="00AE26D2" w:rsidP="00AE26D2">
      <w:pPr>
        <w:bidi/>
        <w:jc w:val="right"/>
        <w:rPr>
          <w:szCs w:val="22"/>
        </w:rPr>
      </w:pPr>
      <w:r w:rsidRPr="00AE26D2">
        <w:rPr>
          <w:b/>
          <w:bCs/>
          <w:szCs w:val="22"/>
        </w:rPr>
        <w:t>Nationality:</w:t>
      </w:r>
      <w:r w:rsidR="006C044C">
        <w:rPr>
          <w:szCs w:val="22"/>
        </w:rPr>
        <w:t xml:space="preserve"> Jordanian</w:t>
      </w:r>
    </w:p>
    <w:p w14:paraId="7E09CC0F" w14:textId="77777777" w:rsidR="00AE26D2" w:rsidRPr="00AE26D2" w:rsidRDefault="00AE26D2" w:rsidP="00AE26D2">
      <w:pPr>
        <w:bidi/>
        <w:jc w:val="right"/>
        <w:rPr>
          <w:szCs w:val="22"/>
        </w:rPr>
      </w:pPr>
      <w:r w:rsidRPr="00AE26D2">
        <w:rPr>
          <w:b/>
          <w:bCs/>
          <w:szCs w:val="22"/>
        </w:rPr>
        <w:t>Passport No.</w:t>
      </w:r>
      <w:r w:rsidR="00D110D2">
        <w:rPr>
          <w:b/>
          <w:bCs/>
          <w:szCs w:val="22"/>
        </w:rPr>
        <w:t>:</w:t>
      </w:r>
      <w:r w:rsidR="006C044C">
        <w:rPr>
          <w:szCs w:val="22"/>
        </w:rPr>
        <w:t xml:space="preserve"> N231329</w:t>
      </w:r>
    </w:p>
    <w:p w14:paraId="58E66936" w14:textId="77777777" w:rsidR="00AE26D2" w:rsidRDefault="00AE26D2" w:rsidP="00AE26D2">
      <w:pPr>
        <w:bidi/>
        <w:jc w:val="right"/>
        <w:rPr>
          <w:szCs w:val="22"/>
        </w:rPr>
      </w:pPr>
      <w:r w:rsidRPr="00AE26D2">
        <w:rPr>
          <w:b/>
          <w:bCs/>
          <w:szCs w:val="22"/>
        </w:rPr>
        <w:t>Date of Birth:</w:t>
      </w:r>
      <w:r w:rsidR="006C044C">
        <w:rPr>
          <w:szCs w:val="22"/>
        </w:rPr>
        <w:t xml:space="preserve"> 04/12/1979</w:t>
      </w:r>
    </w:p>
    <w:p w14:paraId="1A5F2FEF" w14:textId="77777777" w:rsidR="009F43B3" w:rsidRDefault="009F43B3" w:rsidP="009F43B3">
      <w:pPr>
        <w:bidi/>
        <w:jc w:val="right"/>
        <w:rPr>
          <w:szCs w:val="22"/>
        </w:rPr>
      </w:pPr>
      <w:r w:rsidRPr="009F43B3">
        <w:rPr>
          <w:b/>
          <w:bCs/>
          <w:szCs w:val="22"/>
        </w:rPr>
        <w:t>Specialization Field:</w:t>
      </w:r>
      <w:r w:rsidR="006C044C">
        <w:rPr>
          <w:szCs w:val="22"/>
        </w:rPr>
        <w:t xml:space="preserve"> Clinical Pharmacy</w:t>
      </w:r>
    </w:p>
    <w:p w14:paraId="50BEAC34" w14:textId="77777777" w:rsidR="009F43B3" w:rsidRPr="00C6597F" w:rsidRDefault="009F43B3" w:rsidP="00D110D2">
      <w:pPr>
        <w:bidi/>
        <w:rPr>
          <w:sz w:val="28"/>
          <w:szCs w:val="24"/>
        </w:rPr>
      </w:pPr>
    </w:p>
    <w:p w14:paraId="3DE13290" w14:textId="77777777" w:rsidR="00655509" w:rsidRPr="005F6B0E" w:rsidRDefault="005140A5" w:rsidP="005F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 w:rsidRPr="005F6B0E">
        <w:rPr>
          <w:rFonts w:eastAsia="Malgun Gothic"/>
          <w:b/>
          <w:bCs/>
          <w:color w:val="0070C0"/>
          <w:sz w:val="28"/>
          <w:szCs w:val="28"/>
        </w:rPr>
        <w:t>OBJECTIVE</w:t>
      </w:r>
    </w:p>
    <w:p w14:paraId="035D98D4" w14:textId="77777777" w:rsidR="005F6B0E" w:rsidRDefault="005F6B0E" w:rsidP="00B80200">
      <w:pPr>
        <w:jc w:val="both"/>
        <w:rPr>
          <w:bCs/>
          <w:szCs w:val="24"/>
          <w:lang w:bidi="ar-JO"/>
        </w:rPr>
      </w:pPr>
    </w:p>
    <w:p w14:paraId="38BCC0AD" w14:textId="0298C25B" w:rsidR="00292ACF" w:rsidRPr="00D1318A" w:rsidRDefault="00F558FD" w:rsidP="00B80200">
      <w:pPr>
        <w:jc w:val="both"/>
        <w:rPr>
          <w:bCs/>
          <w:szCs w:val="24"/>
          <w:lang w:bidi="ar-JO"/>
        </w:rPr>
      </w:pPr>
      <w:r w:rsidRPr="00D1318A">
        <w:rPr>
          <w:bCs/>
          <w:szCs w:val="24"/>
          <w:lang w:bidi="ar-JO"/>
        </w:rPr>
        <w:t xml:space="preserve">Contribute </w:t>
      </w:r>
      <w:r w:rsidR="00C01B09">
        <w:rPr>
          <w:bCs/>
          <w:szCs w:val="24"/>
          <w:lang w:bidi="ar-JO"/>
        </w:rPr>
        <w:t>to</w:t>
      </w:r>
      <w:r w:rsidRPr="00D1318A">
        <w:rPr>
          <w:bCs/>
          <w:szCs w:val="24"/>
          <w:lang w:bidi="ar-JO"/>
        </w:rPr>
        <w:t xml:space="preserve"> developing knowledge and experience with potential for promotion</w:t>
      </w:r>
      <w:r w:rsidR="006C044C">
        <w:rPr>
          <w:bCs/>
          <w:szCs w:val="24"/>
          <w:lang w:bidi="ar-JO"/>
        </w:rPr>
        <w:t xml:space="preserve"> in clinical pharmacy</w:t>
      </w:r>
      <w:r w:rsidRPr="00D1318A">
        <w:rPr>
          <w:bCs/>
          <w:szCs w:val="24"/>
          <w:lang w:bidi="ar-JO"/>
        </w:rPr>
        <w:t xml:space="preserve">, and provide an ability to evaluate </w:t>
      </w:r>
      <w:r w:rsidR="00C01B09">
        <w:rPr>
          <w:bCs/>
          <w:szCs w:val="24"/>
          <w:lang w:bidi="ar-JO"/>
        </w:rPr>
        <w:t xml:space="preserve">the </w:t>
      </w:r>
      <w:r w:rsidRPr="00D1318A">
        <w:rPr>
          <w:bCs/>
          <w:szCs w:val="24"/>
          <w:lang w:bidi="ar-JO"/>
        </w:rPr>
        <w:t xml:space="preserve">quality and effectiveness of healthcare </w:t>
      </w:r>
      <w:r w:rsidR="00AD6D1D" w:rsidRPr="00D1318A">
        <w:rPr>
          <w:bCs/>
          <w:szCs w:val="24"/>
          <w:lang w:bidi="ar-JO"/>
        </w:rPr>
        <w:t>by</w:t>
      </w:r>
      <w:r w:rsidR="007B18CF" w:rsidRPr="00D1318A">
        <w:rPr>
          <w:bCs/>
          <w:szCs w:val="24"/>
          <w:lang w:bidi="ar-JO"/>
        </w:rPr>
        <w:t xml:space="preserve"> holistic</w:t>
      </w:r>
      <w:r w:rsidR="00AD6D1D" w:rsidRPr="00D1318A">
        <w:rPr>
          <w:bCs/>
          <w:szCs w:val="24"/>
          <w:lang w:bidi="ar-JO"/>
        </w:rPr>
        <w:t>ally</w:t>
      </w:r>
      <w:r w:rsidR="007B18CF" w:rsidRPr="00D1318A">
        <w:rPr>
          <w:bCs/>
          <w:szCs w:val="24"/>
          <w:lang w:bidi="ar-JO"/>
        </w:rPr>
        <w:t xml:space="preserve"> analy</w:t>
      </w:r>
      <w:r w:rsidR="00AD6D1D" w:rsidRPr="00D1318A">
        <w:rPr>
          <w:bCs/>
          <w:szCs w:val="24"/>
          <w:lang w:bidi="ar-JO"/>
        </w:rPr>
        <w:t>zing</w:t>
      </w:r>
      <w:r w:rsidR="007B18CF" w:rsidRPr="00D1318A">
        <w:rPr>
          <w:bCs/>
          <w:szCs w:val="24"/>
          <w:lang w:bidi="ar-JO"/>
        </w:rPr>
        <w:t xml:space="preserve"> the status </w:t>
      </w:r>
      <w:r w:rsidR="00730B2E" w:rsidRPr="00D1318A">
        <w:rPr>
          <w:bCs/>
          <w:szCs w:val="24"/>
          <w:lang w:bidi="ar-JO"/>
        </w:rPr>
        <w:t xml:space="preserve">of </w:t>
      </w:r>
      <w:r w:rsidR="00662BD6" w:rsidRPr="00D1318A">
        <w:rPr>
          <w:bCs/>
          <w:szCs w:val="24"/>
          <w:lang w:bidi="ar-JO"/>
        </w:rPr>
        <w:t xml:space="preserve">drug utilization </w:t>
      </w:r>
      <w:r w:rsidR="00C01B09">
        <w:rPr>
          <w:bCs/>
          <w:szCs w:val="24"/>
          <w:lang w:bidi="ar-JO"/>
        </w:rPr>
        <w:t>patterns</w:t>
      </w:r>
      <w:r w:rsidR="00662BD6" w:rsidRPr="00D1318A">
        <w:rPr>
          <w:bCs/>
          <w:szCs w:val="24"/>
          <w:lang w:bidi="ar-JO"/>
        </w:rPr>
        <w:t xml:space="preserve"> and </w:t>
      </w:r>
      <w:r w:rsidRPr="00D1318A">
        <w:rPr>
          <w:bCs/>
          <w:szCs w:val="24"/>
          <w:lang w:bidi="ar-JO"/>
        </w:rPr>
        <w:t>healthcare system</w:t>
      </w:r>
      <w:r w:rsidR="00730B2E" w:rsidRPr="00D1318A">
        <w:rPr>
          <w:bCs/>
          <w:szCs w:val="24"/>
          <w:lang w:bidi="ar-JO"/>
        </w:rPr>
        <w:t xml:space="preserve"> </w:t>
      </w:r>
      <w:r w:rsidR="007B18CF" w:rsidRPr="00D1318A">
        <w:rPr>
          <w:bCs/>
          <w:szCs w:val="24"/>
          <w:lang w:bidi="ar-JO"/>
        </w:rPr>
        <w:t>dimensions</w:t>
      </w:r>
      <w:r w:rsidR="00C01B09">
        <w:rPr>
          <w:bCs/>
          <w:szCs w:val="24"/>
          <w:lang w:bidi="ar-JO"/>
        </w:rPr>
        <w:t>,</w:t>
      </w:r>
      <w:r w:rsidR="007B18CF" w:rsidRPr="00D1318A">
        <w:rPr>
          <w:bCs/>
          <w:szCs w:val="24"/>
          <w:lang w:bidi="ar-JO"/>
        </w:rPr>
        <w:t xml:space="preserve"> </w:t>
      </w:r>
      <w:r w:rsidR="00AD6D1D" w:rsidRPr="00D1318A">
        <w:rPr>
          <w:bCs/>
          <w:szCs w:val="24"/>
          <w:lang w:bidi="ar-JO"/>
        </w:rPr>
        <w:t>including</w:t>
      </w:r>
      <w:r w:rsidR="007B18CF" w:rsidRPr="00D1318A">
        <w:rPr>
          <w:bCs/>
          <w:szCs w:val="24"/>
          <w:lang w:bidi="ar-JO"/>
        </w:rPr>
        <w:t xml:space="preserve"> organizational factors</w:t>
      </w:r>
      <w:r w:rsidR="00AD6D1D" w:rsidRPr="00D1318A">
        <w:rPr>
          <w:bCs/>
          <w:szCs w:val="24"/>
          <w:lang w:bidi="ar-JO"/>
        </w:rPr>
        <w:t xml:space="preserve"> such as </w:t>
      </w:r>
      <w:r w:rsidR="00CD1628" w:rsidRPr="00D1318A">
        <w:rPr>
          <w:bCs/>
          <w:szCs w:val="24"/>
          <w:lang w:bidi="ar-JO"/>
        </w:rPr>
        <w:t>healthcare collaboration among healthcare professionals</w:t>
      </w:r>
      <w:r w:rsidR="007B18CF" w:rsidRPr="00D1318A">
        <w:rPr>
          <w:bCs/>
          <w:szCs w:val="24"/>
          <w:lang w:bidi="ar-JO"/>
        </w:rPr>
        <w:t>, and health outcomes</w:t>
      </w:r>
      <w:r w:rsidR="00AD6D1D" w:rsidRPr="00D1318A">
        <w:rPr>
          <w:bCs/>
          <w:szCs w:val="24"/>
          <w:lang w:bidi="ar-JO"/>
        </w:rPr>
        <w:t xml:space="preserve"> </w:t>
      </w:r>
      <w:r w:rsidR="00F74EA8" w:rsidRPr="00D1318A">
        <w:rPr>
          <w:bCs/>
          <w:szCs w:val="24"/>
          <w:lang w:bidi="ar-JO"/>
        </w:rPr>
        <w:t>including</w:t>
      </w:r>
      <w:r w:rsidR="00AD6D1D" w:rsidRPr="00D1318A">
        <w:rPr>
          <w:bCs/>
          <w:szCs w:val="24"/>
          <w:lang w:bidi="ar-JO"/>
        </w:rPr>
        <w:t xml:space="preserve"> </w:t>
      </w:r>
      <w:r w:rsidR="000510FA" w:rsidRPr="00D1318A">
        <w:rPr>
          <w:bCs/>
          <w:szCs w:val="24"/>
          <w:lang w:bidi="ar-JO"/>
        </w:rPr>
        <w:t xml:space="preserve">patient </w:t>
      </w:r>
      <w:r w:rsidR="00AD6D1D" w:rsidRPr="00D1318A">
        <w:rPr>
          <w:bCs/>
          <w:szCs w:val="24"/>
          <w:lang w:bidi="ar-JO"/>
        </w:rPr>
        <w:t>behavior</w:t>
      </w:r>
      <w:r w:rsidR="000510FA" w:rsidRPr="00D1318A">
        <w:rPr>
          <w:bCs/>
          <w:szCs w:val="24"/>
          <w:lang w:bidi="ar-JO"/>
        </w:rPr>
        <w:t>s</w:t>
      </w:r>
      <w:r w:rsidR="00F74EA8" w:rsidRPr="00D1318A">
        <w:rPr>
          <w:bCs/>
          <w:szCs w:val="24"/>
          <w:lang w:bidi="ar-JO"/>
        </w:rPr>
        <w:t>, medical health outcomes,</w:t>
      </w:r>
      <w:r w:rsidR="00AD6D1D" w:rsidRPr="00D1318A">
        <w:rPr>
          <w:bCs/>
          <w:szCs w:val="24"/>
          <w:lang w:bidi="ar-JO"/>
        </w:rPr>
        <w:t xml:space="preserve"> and healthcare costs</w:t>
      </w:r>
      <w:r w:rsidR="00F74EA8" w:rsidRPr="00D1318A">
        <w:rPr>
          <w:bCs/>
          <w:szCs w:val="24"/>
          <w:lang w:bidi="ar-JO"/>
        </w:rPr>
        <w:t>,</w:t>
      </w:r>
      <w:r w:rsidR="007B18CF" w:rsidRPr="00D1318A">
        <w:rPr>
          <w:bCs/>
          <w:szCs w:val="24"/>
          <w:lang w:bidi="ar-JO"/>
        </w:rPr>
        <w:t xml:space="preserve"> </w:t>
      </w:r>
      <w:r w:rsidR="00AD6D1D" w:rsidRPr="00D1318A">
        <w:rPr>
          <w:bCs/>
          <w:szCs w:val="24"/>
          <w:lang w:bidi="ar-JO"/>
        </w:rPr>
        <w:t xml:space="preserve">and </w:t>
      </w:r>
      <w:r w:rsidR="007B18CF" w:rsidRPr="00D1318A">
        <w:rPr>
          <w:bCs/>
          <w:szCs w:val="24"/>
          <w:lang w:bidi="ar-JO"/>
        </w:rPr>
        <w:t>their relationships/predictors</w:t>
      </w:r>
      <w:r w:rsidR="00F74EA8" w:rsidRPr="00D1318A">
        <w:rPr>
          <w:bCs/>
          <w:szCs w:val="24"/>
          <w:lang w:bidi="ar-JO"/>
        </w:rPr>
        <w:t xml:space="preserve"> to understand the related problems and develop solutions.</w:t>
      </w:r>
    </w:p>
    <w:p w14:paraId="3C388783" w14:textId="77777777" w:rsidR="00292ACF" w:rsidRPr="00EC4B18" w:rsidRDefault="00292ACF" w:rsidP="00B80200">
      <w:pPr>
        <w:jc w:val="both"/>
        <w:rPr>
          <w:bCs/>
          <w:szCs w:val="28"/>
          <w:lang w:bidi="ar-JO"/>
        </w:rPr>
      </w:pPr>
    </w:p>
    <w:p w14:paraId="5FB37E2F" w14:textId="77777777" w:rsidR="00292ACF" w:rsidRPr="005F6B0E" w:rsidRDefault="00292ACF" w:rsidP="005F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 w:rsidRPr="005F6B0E">
        <w:rPr>
          <w:rFonts w:eastAsia="Malgun Gothic"/>
          <w:b/>
          <w:bCs/>
          <w:color w:val="0070C0"/>
          <w:sz w:val="28"/>
          <w:szCs w:val="28"/>
        </w:rPr>
        <w:t>ACADEMIC RECORD</w:t>
      </w:r>
    </w:p>
    <w:p w14:paraId="03FCC9DD" w14:textId="77777777" w:rsidR="00292ACF" w:rsidRDefault="00292ACF" w:rsidP="00B80200">
      <w:pPr>
        <w:rPr>
          <w:szCs w:val="24"/>
        </w:rPr>
      </w:pPr>
    </w:p>
    <w:p w14:paraId="13D8CF45" w14:textId="0E02EE55" w:rsidR="005372F8" w:rsidRPr="008868C9" w:rsidRDefault="00B51B4D" w:rsidP="008868C9">
      <w:pPr>
        <w:pStyle w:val="BodyText"/>
        <w:numPr>
          <w:ilvl w:val="0"/>
          <w:numId w:val="2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/>
          <w:sz w:val="24"/>
          <w:szCs w:val="24"/>
        </w:rPr>
      </w:pPr>
      <w:r w:rsidRPr="008868C9">
        <w:rPr>
          <w:rFonts w:asciiTheme="majorBidi" w:hAnsiTheme="majorBidi" w:cstheme="majorBidi"/>
          <w:b/>
          <w:sz w:val="24"/>
          <w:szCs w:val="24"/>
        </w:rPr>
        <w:t>Doctor of Philosophy (</w:t>
      </w:r>
      <w:r w:rsidR="00C01B09">
        <w:rPr>
          <w:rFonts w:asciiTheme="majorBidi" w:hAnsiTheme="majorBidi" w:cstheme="majorBidi"/>
          <w:b/>
          <w:sz w:val="24"/>
          <w:szCs w:val="24"/>
        </w:rPr>
        <w:t>Ph.D.</w:t>
      </w:r>
      <w:r w:rsidRPr="008868C9">
        <w:rPr>
          <w:rFonts w:asciiTheme="majorBidi" w:hAnsiTheme="majorBidi" w:cstheme="majorBidi"/>
          <w:b/>
          <w:sz w:val="24"/>
          <w:szCs w:val="24"/>
        </w:rPr>
        <w:t>)</w:t>
      </w:r>
      <w:r w:rsidR="006C044C">
        <w:rPr>
          <w:rFonts w:asciiTheme="majorBidi" w:hAnsiTheme="majorBidi" w:cstheme="majorBidi"/>
          <w:b/>
          <w:sz w:val="24"/>
          <w:szCs w:val="24"/>
        </w:rPr>
        <w:t xml:space="preserve"> in Clinical Pharmacy</w:t>
      </w:r>
      <w:r w:rsidRPr="008868C9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5B52CA">
        <w:rPr>
          <w:rFonts w:asciiTheme="majorBidi" w:hAnsiTheme="majorBidi" w:cstheme="majorBidi"/>
          <w:bCs/>
          <w:sz w:val="24"/>
          <w:szCs w:val="24"/>
        </w:rPr>
        <w:t>April</w:t>
      </w:r>
      <w:r w:rsidR="006C044C">
        <w:rPr>
          <w:rFonts w:asciiTheme="majorBidi" w:hAnsiTheme="majorBidi" w:cstheme="majorBidi"/>
          <w:bCs/>
          <w:sz w:val="24"/>
          <w:szCs w:val="24"/>
        </w:rPr>
        <w:t>/2018</w:t>
      </w:r>
    </w:p>
    <w:p w14:paraId="7F945571" w14:textId="1E8164CC" w:rsidR="005229E5" w:rsidRPr="008868C9" w:rsidRDefault="005F46AC" w:rsidP="00083A3D">
      <w:pPr>
        <w:ind w:left="360"/>
        <w:jc w:val="lowKashida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szCs w:val="24"/>
        </w:rPr>
        <w:t xml:space="preserve">MARA </w:t>
      </w:r>
      <w:r w:rsidR="00AE12FF" w:rsidRPr="008868C9">
        <w:rPr>
          <w:rFonts w:asciiTheme="majorBidi" w:hAnsiTheme="majorBidi" w:cstheme="majorBidi"/>
          <w:b/>
          <w:szCs w:val="24"/>
        </w:rPr>
        <w:t>Universit</w:t>
      </w:r>
      <w:r>
        <w:rPr>
          <w:rFonts w:asciiTheme="majorBidi" w:hAnsiTheme="majorBidi" w:cstheme="majorBidi"/>
          <w:b/>
          <w:szCs w:val="24"/>
        </w:rPr>
        <w:t>y of</w:t>
      </w:r>
      <w:r w:rsidR="00AE12FF" w:rsidRPr="008868C9">
        <w:rPr>
          <w:rFonts w:asciiTheme="majorBidi" w:hAnsiTheme="majorBidi" w:cstheme="majorBidi"/>
          <w:b/>
          <w:szCs w:val="24"/>
        </w:rPr>
        <w:t xml:space="preserve"> Te</w:t>
      </w:r>
      <w:r>
        <w:rPr>
          <w:rFonts w:asciiTheme="majorBidi" w:hAnsiTheme="majorBidi" w:cstheme="majorBidi"/>
          <w:b/>
          <w:szCs w:val="24"/>
        </w:rPr>
        <w:t>ch</w:t>
      </w:r>
      <w:r w:rsidR="00AE12FF" w:rsidRPr="008868C9">
        <w:rPr>
          <w:rFonts w:asciiTheme="majorBidi" w:hAnsiTheme="majorBidi" w:cstheme="majorBidi"/>
          <w:b/>
          <w:szCs w:val="24"/>
        </w:rPr>
        <w:t>nolog</w:t>
      </w:r>
      <w:r>
        <w:rPr>
          <w:rFonts w:asciiTheme="majorBidi" w:hAnsiTheme="majorBidi" w:cstheme="majorBidi"/>
          <w:b/>
          <w:szCs w:val="24"/>
        </w:rPr>
        <w:t>y</w:t>
      </w:r>
      <w:r w:rsidR="00AE12FF" w:rsidRPr="008868C9">
        <w:rPr>
          <w:rFonts w:asciiTheme="majorBidi" w:hAnsiTheme="majorBidi" w:cstheme="majorBidi"/>
          <w:b/>
          <w:szCs w:val="24"/>
        </w:rPr>
        <w:t xml:space="preserve"> (UiTM), </w:t>
      </w:r>
      <w:r w:rsidR="00AE12FF" w:rsidRPr="008868C9">
        <w:rPr>
          <w:rFonts w:asciiTheme="majorBidi" w:hAnsiTheme="majorBidi" w:cstheme="majorBidi"/>
          <w:szCs w:val="24"/>
        </w:rPr>
        <w:t xml:space="preserve">department of </w:t>
      </w:r>
      <w:r w:rsidR="004B554B">
        <w:rPr>
          <w:rFonts w:asciiTheme="majorBidi" w:hAnsiTheme="majorBidi" w:cstheme="majorBidi"/>
          <w:szCs w:val="24"/>
        </w:rPr>
        <w:t xml:space="preserve">clinical </w:t>
      </w:r>
      <w:r w:rsidR="00AE12FF" w:rsidRPr="008868C9">
        <w:rPr>
          <w:rFonts w:asciiTheme="majorBidi" w:hAnsiTheme="majorBidi" w:cstheme="majorBidi"/>
          <w:szCs w:val="24"/>
        </w:rPr>
        <w:t>pharmacy</w:t>
      </w:r>
      <w:r w:rsidR="00C01B09">
        <w:rPr>
          <w:rFonts w:asciiTheme="majorBidi" w:hAnsiTheme="majorBidi" w:cstheme="majorBidi"/>
          <w:szCs w:val="24"/>
        </w:rPr>
        <w:t>Faculty</w:t>
      </w:r>
      <w:r w:rsidR="000D0853" w:rsidRPr="008868C9">
        <w:rPr>
          <w:rFonts w:asciiTheme="majorBidi" w:hAnsiTheme="majorBidi" w:cstheme="majorBidi"/>
          <w:szCs w:val="24"/>
        </w:rPr>
        <w:t>ty of Pharmacy, Bandar P</w:t>
      </w:r>
      <w:r w:rsidR="000D0853">
        <w:rPr>
          <w:rFonts w:asciiTheme="majorBidi" w:hAnsiTheme="majorBidi" w:cstheme="majorBidi"/>
          <w:szCs w:val="24"/>
        </w:rPr>
        <w:t xml:space="preserve">uncak Alam, Selangor, </w:t>
      </w:r>
      <w:r w:rsidR="000D0853" w:rsidRPr="008868C9">
        <w:rPr>
          <w:rFonts w:asciiTheme="majorBidi" w:hAnsiTheme="majorBidi" w:cstheme="majorBidi"/>
          <w:szCs w:val="24"/>
        </w:rPr>
        <w:t>Malaysia</w:t>
      </w:r>
    </w:p>
    <w:p w14:paraId="789EC5E9" w14:textId="77777777" w:rsidR="00B51B4D" w:rsidRPr="008868C9" w:rsidRDefault="005229E5" w:rsidP="0028210C">
      <w:pPr>
        <w:ind w:firstLine="340"/>
        <w:rPr>
          <w:rFonts w:asciiTheme="majorBidi" w:hAnsiTheme="majorBidi" w:cstheme="majorBidi"/>
          <w:szCs w:val="24"/>
        </w:rPr>
      </w:pPr>
      <w:r w:rsidRPr="008868C9">
        <w:rPr>
          <w:rFonts w:asciiTheme="majorBidi" w:hAnsiTheme="majorBidi" w:cstheme="majorBidi"/>
          <w:szCs w:val="24"/>
        </w:rPr>
        <w:t xml:space="preserve">                                       </w:t>
      </w:r>
      <w:r w:rsidR="004B554B">
        <w:rPr>
          <w:rFonts w:asciiTheme="majorBidi" w:hAnsiTheme="majorBidi" w:cstheme="majorBidi"/>
          <w:szCs w:val="24"/>
        </w:rPr>
        <w:t xml:space="preserve">   </w:t>
      </w:r>
      <w:r w:rsidRPr="008868C9">
        <w:rPr>
          <w:rFonts w:asciiTheme="majorBidi" w:hAnsiTheme="majorBidi" w:cstheme="majorBidi"/>
          <w:szCs w:val="24"/>
        </w:rPr>
        <w:t xml:space="preserve">                              </w:t>
      </w:r>
    </w:p>
    <w:p w14:paraId="7E1B7134" w14:textId="77777777" w:rsidR="00B51B4D" w:rsidRPr="008868C9" w:rsidRDefault="00B51B4D" w:rsidP="00B80200">
      <w:pPr>
        <w:rPr>
          <w:rFonts w:asciiTheme="majorBidi" w:hAnsiTheme="majorBidi" w:cstheme="majorBidi"/>
          <w:b/>
          <w:bCs/>
          <w:szCs w:val="24"/>
        </w:rPr>
      </w:pPr>
      <w:r w:rsidRPr="008868C9">
        <w:rPr>
          <w:rFonts w:asciiTheme="majorBidi" w:hAnsiTheme="majorBidi" w:cstheme="majorBidi"/>
          <w:szCs w:val="24"/>
        </w:rPr>
        <w:t xml:space="preserve">     </w:t>
      </w:r>
      <w:r w:rsidRPr="008868C9">
        <w:rPr>
          <w:rFonts w:asciiTheme="majorBidi" w:hAnsiTheme="majorBidi" w:cstheme="majorBidi"/>
          <w:b/>
          <w:bCs/>
          <w:szCs w:val="24"/>
        </w:rPr>
        <w:t>Thesis Title:</w:t>
      </w:r>
    </w:p>
    <w:p w14:paraId="7DD2D7F1" w14:textId="77777777" w:rsidR="00B51B4D" w:rsidRPr="008868C9" w:rsidRDefault="00691D7E" w:rsidP="00083A3D">
      <w:pPr>
        <w:ind w:left="357" w:hanging="357"/>
        <w:jc w:val="lowKashida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</w:t>
      </w:r>
      <w:r w:rsidR="0028210C">
        <w:rPr>
          <w:rFonts w:asciiTheme="majorBidi" w:hAnsiTheme="majorBidi" w:cstheme="majorBidi"/>
          <w:szCs w:val="24"/>
        </w:rPr>
        <w:t xml:space="preserve">  </w:t>
      </w:r>
      <w:r w:rsidR="004B554B">
        <w:rPr>
          <w:rFonts w:asciiTheme="majorBidi" w:hAnsiTheme="majorBidi" w:cstheme="majorBidi"/>
          <w:szCs w:val="24"/>
        </w:rPr>
        <w:t xml:space="preserve">"The Impact </w:t>
      </w:r>
      <w:r w:rsidR="00745BCA">
        <w:rPr>
          <w:rFonts w:asciiTheme="majorBidi" w:hAnsiTheme="majorBidi" w:cstheme="majorBidi"/>
          <w:szCs w:val="24"/>
        </w:rPr>
        <w:t xml:space="preserve">of </w:t>
      </w:r>
      <w:r w:rsidR="004B554B">
        <w:rPr>
          <w:rFonts w:asciiTheme="majorBidi" w:hAnsiTheme="majorBidi" w:cstheme="majorBidi"/>
          <w:szCs w:val="24"/>
        </w:rPr>
        <w:t xml:space="preserve">Pharmacist </w:t>
      </w:r>
      <w:r w:rsidR="00745BCA">
        <w:rPr>
          <w:rFonts w:asciiTheme="majorBidi" w:hAnsiTheme="majorBidi" w:cstheme="majorBidi"/>
          <w:szCs w:val="24"/>
        </w:rPr>
        <w:t>Coun</w:t>
      </w:r>
      <w:r>
        <w:rPr>
          <w:rFonts w:asciiTheme="majorBidi" w:hAnsiTheme="majorBidi" w:cstheme="majorBidi"/>
          <w:szCs w:val="24"/>
        </w:rPr>
        <w:t xml:space="preserve">selling on Medication Adherence </w:t>
      </w:r>
      <w:r w:rsidR="00745BCA">
        <w:rPr>
          <w:rFonts w:asciiTheme="majorBidi" w:hAnsiTheme="majorBidi" w:cstheme="majorBidi"/>
          <w:szCs w:val="24"/>
        </w:rPr>
        <w:t>and</w:t>
      </w:r>
      <w:r w:rsidR="00083A3D">
        <w:rPr>
          <w:rFonts w:asciiTheme="majorBidi" w:hAnsiTheme="majorBidi" w:cstheme="majorBidi"/>
          <w:szCs w:val="24"/>
        </w:rPr>
        <w:t xml:space="preserve"> </w:t>
      </w:r>
      <w:r w:rsidR="00745BCA">
        <w:rPr>
          <w:rFonts w:asciiTheme="majorBidi" w:hAnsiTheme="majorBidi" w:cstheme="majorBidi"/>
          <w:szCs w:val="24"/>
        </w:rPr>
        <w:t>Helic</w:t>
      </w:r>
      <w:r w:rsidR="003B18A4">
        <w:rPr>
          <w:rFonts w:asciiTheme="majorBidi" w:hAnsiTheme="majorBidi" w:cstheme="majorBidi"/>
          <w:szCs w:val="24"/>
        </w:rPr>
        <w:t xml:space="preserve">obacter </w:t>
      </w:r>
      <w:r>
        <w:rPr>
          <w:rFonts w:asciiTheme="majorBidi" w:hAnsiTheme="majorBidi" w:cstheme="majorBidi"/>
          <w:szCs w:val="24"/>
        </w:rPr>
        <w:t>Pylor</w:t>
      </w:r>
      <w:r w:rsidR="000D0853">
        <w:rPr>
          <w:rFonts w:asciiTheme="majorBidi" w:hAnsiTheme="majorBidi" w:cstheme="majorBidi"/>
          <w:szCs w:val="24"/>
        </w:rPr>
        <w:t>i</w:t>
      </w:r>
      <w:r w:rsidR="0028210C">
        <w:rPr>
          <w:rFonts w:asciiTheme="majorBidi" w:hAnsiTheme="majorBidi" w:cstheme="majorBidi"/>
          <w:szCs w:val="24"/>
        </w:rPr>
        <w:t xml:space="preserve"> </w:t>
      </w:r>
      <w:r w:rsidR="00745BCA">
        <w:rPr>
          <w:rFonts w:asciiTheme="majorBidi" w:hAnsiTheme="majorBidi" w:cstheme="majorBidi"/>
          <w:szCs w:val="24"/>
        </w:rPr>
        <w:t xml:space="preserve">Eradication Rate in </w:t>
      </w:r>
      <w:r w:rsidR="00920488">
        <w:rPr>
          <w:rFonts w:asciiTheme="majorBidi" w:hAnsiTheme="majorBidi" w:cstheme="majorBidi"/>
          <w:szCs w:val="24"/>
        </w:rPr>
        <w:t xml:space="preserve">Jordanian </w:t>
      </w:r>
      <w:r w:rsidR="00745BCA">
        <w:rPr>
          <w:rFonts w:asciiTheme="majorBidi" w:hAnsiTheme="majorBidi" w:cstheme="majorBidi"/>
          <w:szCs w:val="24"/>
        </w:rPr>
        <w:t>Outpatients</w:t>
      </w:r>
      <w:r w:rsidR="00B51B4D" w:rsidRPr="008868C9">
        <w:rPr>
          <w:rFonts w:asciiTheme="majorBidi" w:hAnsiTheme="majorBidi" w:cstheme="majorBidi"/>
          <w:szCs w:val="24"/>
        </w:rPr>
        <w:t>"</w:t>
      </w:r>
    </w:p>
    <w:p w14:paraId="1CB322BA" w14:textId="77777777" w:rsidR="008868C9" w:rsidRPr="008868C9" w:rsidRDefault="008868C9" w:rsidP="008868C9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/>
          <w:sz w:val="24"/>
          <w:szCs w:val="24"/>
        </w:rPr>
      </w:pPr>
    </w:p>
    <w:p w14:paraId="1F47FBE2" w14:textId="77777777" w:rsidR="00762EE0" w:rsidRPr="008868C9" w:rsidRDefault="00B51B4D" w:rsidP="008868C9">
      <w:pPr>
        <w:pStyle w:val="BodyText"/>
        <w:numPr>
          <w:ilvl w:val="0"/>
          <w:numId w:val="2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/>
          <w:sz w:val="24"/>
          <w:szCs w:val="24"/>
        </w:rPr>
      </w:pPr>
      <w:r w:rsidRPr="008868C9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125DE1">
        <w:rPr>
          <w:rFonts w:asciiTheme="majorBidi" w:hAnsiTheme="majorBidi" w:cstheme="majorBidi"/>
          <w:b/>
          <w:bCs/>
          <w:sz w:val="24"/>
          <w:szCs w:val="24"/>
        </w:rPr>
        <w:t>aster</w:t>
      </w:r>
      <w:r w:rsidR="00673568">
        <w:rPr>
          <w:rFonts w:asciiTheme="majorBidi" w:hAnsiTheme="majorBidi" w:cstheme="majorBidi"/>
          <w:b/>
          <w:bCs/>
          <w:sz w:val="24"/>
          <w:szCs w:val="24"/>
        </w:rPr>
        <w:t xml:space="preserve"> Of Toxicology And Forensic Science</w:t>
      </w:r>
      <w:r w:rsidR="00762EE0" w:rsidRPr="008868C9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673568">
        <w:rPr>
          <w:rFonts w:asciiTheme="majorBidi" w:hAnsiTheme="majorBidi" w:cstheme="majorBidi"/>
          <w:sz w:val="24"/>
          <w:szCs w:val="24"/>
        </w:rPr>
        <w:t>September/2013</w:t>
      </w:r>
    </w:p>
    <w:p w14:paraId="2796DD6D" w14:textId="77777777" w:rsidR="005229E5" w:rsidRPr="008868C9" w:rsidRDefault="00762EE0" w:rsidP="0028210C">
      <w:pPr>
        <w:jc w:val="lowKashida"/>
        <w:rPr>
          <w:rFonts w:asciiTheme="majorBidi" w:hAnsiTheme="majorBidi" w:cstheme="majorBidi"/>
          <w:b/>
          <w:szCs w:val="24"/>
        </w:rPr>
      </w:pPr>
      <w:r w:rsidRPr="008868C9">
        <w:rPr>
          <w:rFonts w:asciiTheme="majorBidi" w:hAnsiTheme="majorBidi" w:cstheme="majorBidi"/>
          <w:szCs w:val="24"/>
        </w:rPr>
        <w:t xml:space="preserve">     </w:t>
      </w:r>
      <w:r w:rsidR="00673568">
        <w:rPr>
          <w:rFonts w:asciiTheme="majorBidi" w:hAnsiTheme="majorBidi" w:cstheme="majorBidi"/>
          <w:b/>
          <w:szCs w:val="24"/>
        </w:rPr>
        <w:t>Jordan University of Science and Technology,</w:t>
      </w:r>
      <w:r w:rsidR="0028210C">
        <w:rPr>
          <w:rFonts w:asciiTheme="majorBidi" w:hAnsiTheme="majorBidi" w:cstheme="majorBidi"/>
          <w:b/>
          <w:szCs w:val="24"/>
        </w:rPr>
        <w:t xml:space="preserve"> </w:t>
      </w:r>
      <w:r w:rsidR="0028210C">
        <w:rPr>
          <w:rFonts w:asciiTheme="majorBidi" w:hAnsiTheme="majorBidi" w:cstheme="majorBidi"/>
          <w:szCs w:val="24"/>
        </w:rPr>
        <w:t>Irbid, Jordan</w:t>
      </w:r>
    </w:p>
    <w:p w14:paraId="61B96DA5" w14:textId="77777777" w:rsidR="008868C9" w:rsidRPr="0028210C" w:rsidRDefault="005229E5" w:rsidP="0028210C">
      <w:pPr>
        <w:jc w:val="lowKashida"/>
        <w:rPr>
          <w:rFonts w:asciiTheme="majorBidi" w:hAnsiTheme="majorBidi" w:cstheme="majorBidi"/>
          <w:szCs w:val="24"/>
        </w:rPr>
      </w:pPr>
      <w:r w:rsidRPr="008868C9">
        <w:rPr>
          <w:rFonts w:asciiTheme="majorBidi" w:hAnsiTheme="majorBidi" w:cstheme="majorBidi"/>
          <w:b/>
          <w:szCs w:val="24"/>
        </w:rPr>
        <w:t xml:space="preserve">                                    </w:t>
      </w:r>
      <w:r w:rsidR="00F96AD2" w:rsidRPr="008868C9">
        <w:rPr>
          <w:rFonts w:asciiTheme="majorBidi" w:hAnsiTheme="majorBidi" w:cstheme="majorBidi"/>
          <w:b/>
          <w:szCs w:val="24"/>
        </w:rPr>
        <w:t xml:space="preserve">                          </w:t>
      </w:r>
      <w:r w:rsidR="00673568">
        <w:rPr>
          <w:rFonts w:asciiTheme="majorBidi" w:hAnsiTheme="majorBidi" w:cstheme="majorBidi"/>
          <w:b/>
          <w:szCs w:val="24"/>
        </w:rPr>
        <w:t xml:space="preserve">    </w:t>
      </w:r>
    </w:p>
    <w:p w14:paraId="21B044FC" w14:textId="77777777" w:rsidR="00292ACF" w:rsidRPr="008868C9" w:rsidRDefault="00762EE0" w:rsidP="008868C9">
      <w:pPr>
        <w:pStyle w:val="BodyText"/>
        <w:numPr>
          <w:ilvl w:val="0"/>
          <w:numId w:val="2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/>
          <w:sz w:val="24"/>
          <w:szCs w:val="24"/>
        </w:rPr>
      </w:pPr>
      <w:r w:rsidRPr="008868C9">
        <w:rPr>
          <w:rFonts w:asciiTheme="majorBidi" w:hAnsiTheme="majorBidi" w:cstheme="majorBidi"/>
          <w:b/>
          <w:sz w:val="24"/>
          <w:szCs w:val="24"/>
        </w:rPr>
        <w:t>BSc Degree in Pharmacy</w:t>
      </w:r>
      <w:r w:rsidR="00EA5E1B" w:rsidRPr="008868C9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78631F">
        <w:rPr>
          <w:rFonts w:asciiTheme="majorBidi" w:hAnsiTheme="majorBidi" w:cstheme="majorBidi"/>
          <w:bCs/>
          <w:sz w:val="24"/>
          <w:szCs w:val="24"/>
        </w:rPr>
        <w:t>October</w:t>
      </w:r>
      <w:r w:rsidR="005B46AC" w:rsidRPr="008868C9">
        <w:rPr>
          <w:rFonts w:asciiTheme="majorBidi" w:hAnsiTheme="majorBidi" w:cstheme="majorBidi"/>
          <w:bCs/>
          <w:sz w:val="24"/>
          <w:szCs w:val="24"/>
        </w:rPr>
        <w:t>/</w:t>
      </w:r>
      <w:r w:rsidR="0078631F">
        <w:rPr>
          <w:rFonts w:asciiTheme="majorBidi" w:hAnsiTheme="majorBidi" w:cstheme="majorBidi"/>
          <w:bCs/>
          <w:sz w:val="24"/>
          <w:szCs w:val="24"/>
        </w:rPr>
        <w:t>2002</w:t>
      </w:r>
    </w:p>
    <w:p w14:paraId="02533C8F" w14:textId="77777777" w:rsidR="0078631F" w:rsidRPr="008868C9" w:rsidRDefault="0028210C" w:rsidP="0028210C">
      <w:pPr>
        <w:rPr>
          <w:rFonts w:asciiTheme="majorBidi" w:hAnsiTheme="majorBidi" w:cstheme="majorBidi"/>
          <w:b/>
          <w:szCs w:val="24"/>
        </w:rPr>
      </w:pPr>
      <w:r>
        <w:rPr>
          <w:rFonts w:asciiTheme="majorBidi" w:hAnsiTheme="majorBidi" w:cstheme="majorBidi"/>
          <w:b/>
          <w:szCs w:val="24"/>
        </w:rPr>
        <w:t xml:space="preserve">     </w:t>
      </w:r>
      <w:r w:rsidR="0078631F">
        <w:rPr>
          <w:rFonts w:asciiTheme="majorBidi" w:hAnsiTheme="majorBidi" w:cstheme="majorBidi"/>
          <w:b/>
          <w:szCs w:val="24"/>
        </w:rPr>
        <w:t>Jordan University of Science and Technology,</w:t>
      </w:r>
      <w:r w:rsidR="00831866" w:rsidRPr="00831866">
        <w:rPr>
          <w:rFonts w:asciiTheme="majorBidi" w:hAnsiTheme="majorBidi" w:cstheme="majorBidi"/>
          <w:szCs w:val="24"/>
        </w:rPr>
        <w:t xml:space="preserve"> </w:t>
      </w:r>
      <w:r w:rsidR="00831866">
        <w:rPr>
          <w:rFonts w:asciiTheme="majorBidi" w:hAnsiTheme="majorBidi" w:cstheme="majorBidi"/>
          <w:szCs w:val="24"/>
        </w:rPr>
        <w:t>Irbid, Jordan</w:t>
      </w:r>
    </w:p>
    <w:p w14:paraId="4E46F897" w14:textId="77777777" w:rsidR="0078631F" w:rsidRPr="008868C9" w:rsidRDefault="0078631F" w:rsidP="00831866">
      <w:pPr>
        <w:jc w:val="right"/>
        <w:rPr>
          <w:rFonts w:asciiTheme="majorBidi" w:hAnsiTheme="majorBidi" w:cstheme="majorBidi"/>
          <w:szCs w:val="24"/>
        </w:rPr>
      </w:pPr>
      <w:r w:rsidRPr="008868C9">
        <w:rPr>
          <w:rFonts w:asciiTheme="majorBidi" w:hAnsiTheme="majorBidi" w:cstheme="majorBidi"/>
          <w:b/>
          <w:szCs w:val="24"/>
        </w:rPr>
        <w:t xml:space="preserve">                                                              </w:t>
      </w:r>
      <w:r>
        <w:rPr>
          <w:rFonts w:asciiTheme="majorBidi" w:hAnsiTheme="majorBidi" w:cstheme="majorBidi"/>
          <w:b/>
          <w:szCs w:val="24"/>
        </w:rPr>
        <w:t xml:space="preserve">    </w:t>
      </w:r>
    </w:p>
    <w:p w14:paraId="13BB8D01" w14:textId="77777777" w:rsidR="0047058F" w:rsidRPr="008868C9" w:rsidRDefault="0047058F" w:rsidP="0078631F">
      <w:pPr>
        <w:rPr>
          <w:rFonts w:asciiTheme="majorBidi" w:hAnsiTheme="majorBidi" w:cstheme="majorBidi"/>
          <w:szCs w:val="24"/>
        </w:rPr>
      </w:pPr>
    </w:p>
    <w:p w14:paraId="1D1D292C" w14:textId="77777777" w:rsidR="0047058F" w:rsidRDefault="0047058F" w:rsidP="00831866">
      <w:pPr>
        <w:tabs>
          <w:tab w:val="left" w:pos="6937"/>
        </w:tabs>
        <w:rPr>
          <w:szCs w:val="22"/>
        </w:rPr>
      </w:pPr>
      <w:r>
        <w:rPr>
          <w:szCs w:val="22"/>
        </w:rPr>
        <w:t xml:space="preserve">                                      </w:t>
      </w:r>
      <w:r w:rsidR="00831866">
        <w:rPr>
          <w:szCs w:val="22"/>
        </w:rPr>
        <w:t xml:space="preserve">   </w:t>
      </w:r>
    </w:p>
    <w:p w14:paraId="02C12D3E" w14:textId="77777777" w:rsidR="00831866" w:rsidRDefault="00831866" w:rsidP="00831866">
      <w:pPr>
        <w:tabs>
          <w:tab w:val="left" w:pos="6937"/>
        </w:tabs>
        <w:rPr>
          <w:szCs w:val="22"/>
        </w:rPr>
      </w:pPr>
    </w:p>
    <w:p w14:paraId="47F1561A" w14:textId="77777777" w:rsidR="00831866" w:rsidRDefault="00831866" w:rsidP="00831866">
      <w:pPr>
        <w:tabs>
          <w:tab w:val="left" w:pos="6937"/>
        </w:tabs>
        <w:rPr>
          <w:szCs w:val="22"/>
        </w:rPr>
      </w:pPr>
    </w:p>
    <w:p w14:paraId="1080EE3B" w14:textId="3964C5AC" w:rsidR="00831866" w:rsidRDefault="00831866" w:rsidP="00831866">
      <w:pPr>
        <w:tabs>
          <w:tab w:val="left" w:pos="6937"/>
        </w:tabs>
        <w:rPr>
          <w:szCs w:val="22"/>
        </w:rPr>
      </w:pPr>
    </w:p>
    <w:p w14:paraId="6A001C32" w14:textId="77777777" w:rsidR="00C01B09" w:rsidRDefault="00C01B09" w:rsidP="00831866">
      <w:pPr>
        <w:tabs>
          <w:tab w:val="left" w:pos="6937"/>
        </w:tabs>
        <w:rPr>
          <w:szCs w:val="22"/>
        </w:rPr>
      </w:pPr>
    </w:p>
    <w:p w14:paraId="3D3FFC30" w14:textId="77777777" w:rsidR="00D110D2" w:rsidRDefault="00D110D2" w:rsidP="00831866">
      <w:pPr>
        <w:tabs>
          <w:tab w:val="left" w:pos="6937"/>
        </w:tabs>
        <w:rPr>
          <w:szCs w:val="22"/>
        </w:rPr>
      </w:pPr>
    </w:p>
    <w:p w14:paraId="5ABAA476" w14:textId="77777777" w:rsidR="00831866" w:rsidRDefault="00831866" w:rsidP="00831866">
      <w:pPr>
        <w:tabs>
          <w:tab w:val="left" w:pos="6937"/>
        </w:tabs>
        <w:rPr>
          <w:szCs w:val="22"/>
        </w:rPr>
      </w:pPr>
    </w:p>
    <w:p w14:paraId="65668B60" w14:textId="16CFE61B" w:rsidR="00292ACF" w:rsidRPr="005F6B0E" w:rsidRDefault="00C01B09" w:rsidP="005F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>
        <w:rPr>
          <w:rFonts w:eastAsia="Malgun Gothic"/>
          <w:b/>
          <w:bCs/>
          <w:color w:val="0070C0"/>
          <w:sz w:val="28"/>
          <w:szCs w:val="28"/>
        </w:rPr>
        <w:lastRenderedPageBreak/>
        <w:t>EMPLOYMENT</w:t>
      </w:r>
      <w:r w:rsidR="00514267" w:rsidRPr="005F6B0E">
        <w:rPr>
          <w:rFonts w:eastAsia="Malgun Gothic"/>
          <w:b/>
          <w:bCs/>
          <w:color w:val="0070C0"/>
          <w:sz w:val="28"/>
          <w:szCs w:val="28"/>
        </w:rPr>
        <w:t xml:space="preserve"> RECORD</w:t>
      </w:r>
    </w:p>
    <w:p w14:paraId="29FDCBAD" w14:textId="77777777" w:rsidR="005B46AC" w:rsidRPr="00D1318A" w:rsidRDefault="005B46AC" w:rsidP="00B80200">
      <w:pPr>
        <w:pStyle w:val="BodyText"/>
        <w:tabs>
          <w:tab w:val="clear" w:pos="2520"/>
        </w:tabs>
        <w:rPr>
          <w:rFonts w:ascii="Times New Roman" w:hAnsi="Times New Roman"/>
          <w:b/>
          <w:sz w:val="24"/>
          <w:szCs w:val="24"/>
        </w:rPr>
      </w:pPr>
    </w:p>
    <w:p w14:paraId="087B719C" w14:textId="77777777" w:rsidR="00AE12FF" w:rsidRDefault="005B46AC" w:rsidP="00B80200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318A">
        <w:rPr>
          <w:rFonts w:ascii="Times New Roman" w:hAnsi="Times New Roman"/>
          <w:b/>
          <w:sz w:val="24"/>
          <w:szCs w:val="24"/>
          <w:u w:val="single"/>
        </w:rPr>
        <w:t>Previous Positions Held</w:t>
      </w:r>
    </w:p>
    <w:p w14:paraId="67892BCA" w14:textId="41B86B6D" w:rsidR="007960C0" w:rsidRPr="007376B6" w:rsidRDefault="007960C0" w:rsidP="007960C0">
      <w:pPr>
        <w:pStyle w:val="BodyText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Head of Department-</w:t>
      </w:r>
      <w:r>
        <w:rPr>
          <w:rFonts w:ascii="Times New Roman" w:hAnsi="Times New Roman"/>
          <w:b/>
          <w:sz w:val="24"/>
          <w:szCs w:val="24"/>
        </w:rPr>
        <w:t>Doctor of Pharmacy</w:t>
      </w:r>
      <w:r>
        <w:rPr>
          <w:rFonts w:ascii="Times New Roman" w:hAnsi="Times New Roman"/>
          <w:b/>
          <w:sz w:val="24"/>
          <w:szCs w:val="24"/>
        </w:rPr>
        <w:t xml:space="preserve">, Faculty of Pharmacy, </w:t>
      </w:r>
      <w:r w:rsidRPr="007376B6">
        <w:rPr>
          <w:rFonts w:ascii="Times New Roman" w:hAnsi="Times New Roman"/>
          <w:b/>
          <w:sz w:val="24"/>
          <w:szCs w:val="24"/>
        </w:rPr>
        <w:t>Jadara University,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376B6">
        <w:rPr>
          <w:rFonts w:ascii="Times New Roman" w:hAnsi="Times New Roman"/>
          <w:bCs/>
          <w:sz w:val="24"/>
          <w:szCs w:val="24"/>
        </w:rPr>
        <w:t>Irbid, Jordan</w:t>
      </w:r>
    </w:p>
    <w:p w14:paraId="1461DFA5" w14:textId="1CB70038" w:rsidR="007960C0" w:rsidRDefault="007960C0" w:rsidP="007960C0">
      <w:pPr>
        <w:pStyle w:val="BodyText"/>
        <w:tabs>
          <w:tab w:val="clear" w:pos="2520"/>
        </w:tabs>
        <w:rPr>
          <w:rFonts w:ascii="Times New Roman" w:hAnsi="Times New Roman"/>
          <w:bCs/>
          <w:sz w:val="24"/>
          <w:szCs w:val="24"/>
        </w:rPr>
      </w:pPr>
      <w:r w:rsidRPr="007376B6">
        <w:rPr>
          <w:rFonts w:ascii="Times New Roman" w:hAnsi="Times New Roman"/>
          <w:b/>
          <w:sz w:val="24"/>
          <w:szCs w:val="24"/>
        </w:rPr>
        <w:t xml:space="preserve">     Duration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7376B6">
        <w:rPr>
          <w:rFonts w:ascii="Times New Roman" w:hAnsi="Times New Roman"/>
          <w:bCs/>
          <w:sz w:val="24"/>
          <w:szCs w:val="24"/>
        </w:rPr>
        <w:t>October/20</w:t>
      </w: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3</w:t>
      </w:r>
      <w:r w:rsidRPr="007376B6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October\202</w:t>
      </w:r>
      <w:r>
        <w:rPr>
          <w:rFonts w:ascii="Times New Roman" w:hAnsi="Times New Roman"/>
          <w:bCs/>
          <w:sz w:val="24"/>
          <w:szCs w:val="24"/>
        </w:rPr>
        <w:t>4</w:t>
      </w:r>
    </w:p>
    <w:p w14:paraId="480735E2" w14:textId="77777777" w:rsidR="007960C0" w:rsidRDefault="007960C0" w:rsidP="007376B6">
      <w:pPr>
        <w:pStyle w:val="BodyText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4DF6E907" w14:textId="2F11F871" w:rsidR="007376B6" w:rsidRPr="007376B6" w:rsidRDefault="007960C0" w:rsidP="007376B6">
      <w:pPr>
        <w:pStyle w:val="BodyText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7376B6">
        <w:rPr>
          <w:rFonts w:ascii="Times New Roman" w:hAnsi="Times New Roman"/>
          <w:b/>
          <w:sz w:val="24"/>
          <w:szCs w:val="24"/>
        </w:rPr>
        <w:t xml:space="preserve">. </w:t>
      </w:r>
      <w:bookmarkStart w:id="0" w:name="_Hlk193410204"/>
      <w:r w:rsidR="007376B6">
        <w:rPr>
          <w:rFonts w:ascii="Times New Roman" w:hAnsi="Times New Roman"/>
          <w:b/>
          <w:sz w:val="24"/>
          <w:szCs w:val="24"/>
        </w:rPr>
        <w:t xml:space="preserve">Head of Department-pharmaceutical </w:t>
      </w:r>
      <w:r>
        <w:rPr>
          <w:rFonts w:ascii="Times New Roman" w:hAnsi="Times New Roman"/>
          <w:b/>
          <w:sz w:val="24"/>
          <w:szCs w:val="24"/>
        </w:rPr>
        <w:t>Sciences</w:t>
      </w:r>
      <w:r w:rsidR="007376B6">
        <w:rPr>
          <w:rFonts w:ascii="Times New Roman" w:hAnsi="Times New Roman"/>
          <w:b/>
          <w:sz w:val="24"/>
          <w:szCs w:val="24"/>
        </w:rPr>
        <w:t xml:space="preserve">, Faculty of Pharmacy, </w:t>
      </w:r>
      <w:r w:rsidR="007376B6" w:rsidRPr="007376B6">
        <w:rPr>
          <w:rFonts w:ascii="Times New Roman" w:hAnsi="Times New Roman"/>
          <w:b/>
          <w:sz w:val="24"/>
          <w:szCs w:val="24"/>
        </w:rPr>
        <w:t>Jadara University,</w:t>
      </w:r>
      <w:r w:rsidR="007376B6">
        <w:rPr>
          <w:rFonts w:ascii="Times New Roman" w:hAnsi="Times New Roman"/>
          <w:b/>
          <w:sz w:val="24"/>
          <w:szCs w:val="24"/>
        </w:rPr>
        <w:t xml:space="preserve"> </w:t>
      </w:r>
      <w:r w:rsidR="007376B6" w:rsidRPr="007376B6">
        <w:rPr>
          <w:rFonts w:ascii="Times New Roman" w:hAnsi="Times New Roman"/>
          <w:bCs/>
          <w:sz w:val="24"/>
          <w:szCs w:val="24"/>
        </w:rPr>
        <w:t>Irbid, Jordan</w:t>
      </w:r>
    </w:p>
    <w:p w14:paraId="7FE68400" w14:textId="0465841A" w:rsidR="007376B6" w:rsidRDefault="007376B6" w:rsidP="007376B6">
      <w:pPr>
        <w:pStyle w:val="BodyText"/>
        <w:tabs>
          <w:tab w:val="clear" w:pos="2520"/>
        </w:tabs>
        <w:rPr>
          <w:rFonts w:ascii="Times New Roman" w:hAnsi="Times New Roman"/>
          <w:bCs/>
          <w:sz w:val="24"/>
          <w:szCs w:val="24"/>
        </w:rPr>
      </w:pPr>
      <w:r w:rsidRPr="007376B6">
        <w:rPr>
          <w:rFonts w:ascii="Times New Roman" w:hAnsi="Times New Roman"/>
          <w:b/>
          <w:sz w:val="24"/>
          <w:szCs w:val="24"/>
        </w:rPr>
        <w:t xml:space="preserve">     Duration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7376B6">
        <w:rPr>
          <w:rFonts w:ascii="Times New Roman" w:hAnsi="Times New Roman"/>
          <w:bCs/>
          <w:sz w:val="24"/>
          <w:szCs w:val="24"/>
        </w:rPr>
        <w:t>October/20</w:t>
      </w:r>
      <w:r>
        <w:rPr>
          <w:rFonts w:ascii="Times New Roman" w:hAnsi="Times New Roman"/>
          <w:bCs/>
          <w:sz w:val="24"/>
          <w:szCs w:val="24"/>
        </w:rPr>
        <w:t>21</w:t>
      </w:r>
      <w:r w:rsidRPr="007376B6">
        <w:rPr>
          <w:rFonts w:ascii="Times New Roman" w:hAnsi="Times New Roman"/>
          <w:bCs/>
          <w:sz w:val="24"/>
          <w:szCs w:val="24"/>
        </w:rPr>
        <w:t xml:space="preserve"> – </w:t>
      </w:r>
      <w:r w:rsidR="007960C0">
        <w:rPr>
          <w:rFonts w:ascii="Times New Roman" w:hAnsi="Times New Roman"/>
          <w:bCs/>
          <w:sz w:val="24"/>
          <w:szCs w:val="24"/>
        </w:rPr>
        <w:t>October\2023</w:t>
      </w:r>
    </w:p>
    <w:bookmarkEnd w:id="0"/>
    <w:p w14:paraId="4425CE20" w14:textId="77777777" w:rsidR="007376B6" w:rsidRDefault="007376B6" w:rsidP="007376B6">
      <w:pPr>
        <w:pStyle w:val="BodyText"/>
        <w:tabs>
          <w:tab w:val="clear" w:pos="2520"/>
        </w:tabs>
        <w:rPr>
          <w:rFonts w:ascii="Times New Roman" w:hAnsi="Times New Roman"/>
          <w:b/>
          <w:sz w:val="24"/>
          <w:szCs w:val="24"/>
        </w:rPr>
      </w:pPr>
    </w:p>
    <w:p w14:paraId="02C22546" w14:textId="1EBF80B7" w:rsidR="00D05F06" w:rsidRDefault="007960C0" w:rsidP="0086134F">
      <w:pPr>
        <w:pStyle w:val="BodyText"/>
        <w:tabs>
          <w:tab w:val="clear" w:pos="252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6134F" w:rsidRPr="0086134F">
        <w:rPr>
          <w:rFonts w:ascii="Times New Roman" w:hAnsi="Times New Roman"/>
          <w:b/>
          <w:sz w:val="24"/>
          <w:szCs w:val="24"/>
        </w:rPr>
        <w:t xml:space="preserve">. </w:t>
      </w:r>
      <w:r w:rsidR="0086134F">
        <w:rPr>
          <w:rFonts w:ascii="Times New Roman" w:hAnsi="Times New Roman"/>
          <w:b/>
          <w:sz w:val="24"/>
          <w:szCs w:val="24"/>
        </w:rPr>
        <w:t xml:space="preserve"> Assistant Professor, Faculty of Pharmacy, Jadara University, </w:t>
      </w:r>
      <w:r w:rsidR="0086134F" w:rsidRPr="0086134F">
        <w:rPr>
          <w:rFonts w:ascii="Times New Roman" w:hAnsi="Times New Roman"/>
          <w:bCs/>
          <w:sz w:val="24"/>
          <w:szCs w:val="24"/>
        </w:rPr>
        <w:t>Irbid, Jordan</w:t>
      </w:r>
    </w:p>
    <w:p w14:paraId="6D1C995C" w14:textId="59F04738" w:rsidR="00D409C1" w:rsidRPr="00D409C1" w:rsidRDefault="00D409C1" w:rsidP="0086134F">
      <w:pPr>
        <w:pStyle w:val="BodyText"/>
        <w:tabs>
          <w:tab w:val="clear" w:pos="252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Duration</w:t>
      </w:r>
      <w:r>
        <w:rPr>
          <w:rFonts w:ascii="Times New Roman" w:hAnsi="Times New Roman"/>
          <w:b/>
          <w:sz w:val="24"/>
          <w:szCs w:val="24"/>
        </w:rPr>
        <w:sym w:font="Symbol" w:char="F03A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October/2018 – </w:t>
      </w:r>
      <w:r w:rsidR="007960C0">
        <w:rPr>
          <w:rFonts w:ascii="Times New Roman" w:hAnsi="Times New Roman"/>
          <w:bCs/>
          <w:sz w:val="24"/>
          <w:szCs w:val="24"/>
        </w:rPr>
        <w:t>April\2024</w:t>
      </w:r>
    </w:p>
    <w:p w14:paraId="7D3461B2" w14:textId="77777777" w:rsidR="0086134F" w:rsidRPr="00D1318A" w:rsidRDefault="0086134F" w:rsidP="00B80200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D94E392" w14:textId="739C0747" w:rsidR="006C1EFF" w:rsidRPr="00DF2D50" w:rsidRDefault="007960C0" w:rsidP="0086134F">
      <w:pPr>
        <w:pStyle w:val="BodyText"/>
        <w:tabs>
          <w:tab w:val="clear" w:pos="25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DF2D50">
        <w:rPr>
          <w:rFonts w:ascii="Times New Roman" w:hAnsi="Times New Roman"/>
          <w:b/>
          <w:sz w:val="24"/>
          <w:szCs w:val="24"/>
        </w:rPr>
        <w:t xml:space="preserve">. </w:t>
      </w:r>
      <w:r w:rsidR="005D6378">
        <w:rPr>
          <w:rFonts w:ascii="Times New Roman" w:hAnsi="Times New Roman"/>
          <w:b/>
          <w:sz w:val="24"/>
          <w:szCs w:val="24"/>
        </w:rPr>
        <w:t xml:space="preserve">  </w:t>
      </w:r>
      <w:r w:rsidR="00F371B2" w:rsidRPr="00D05F06">
        <w:rPr>
          <w:rFonts w:ascii="Times New Roman" w:hAnsi="Times New Roman"/>
          <w:b/>
          <w:sz w:val="24"/>
          <w:szCs w:val="24"/>
        </w:rPr>
        <w:t>Researcher,</w:t>
      </w:r>
      <w:r w:rsidR="00DF2D50" w:rsidRPr="00DF2D50">
        <w:rPr>
          <w:rFonts w:ascii="Times New Roman" w:hAnsi="Times New Roman"/>
          <w:b/>
          <w:sz w:val="24"/>
          <w:szCs w:val="24"/>
        </w:rPr>
        <w:t xml:space="preserve"> </w:t>
      </w:r>
      <w:r w:rsidR="00DF2D50">
        <w:rPr>
          <w:rFonts w:ascii="Times New Roman" w:hAnsi="Times New Roman"/>
          <w:b/>
          <w:sz w:val="24"/>
          <w:szCs w:val="24"/>
        </w:rPr>
        <w:t>King Abdullah University Hospital</w:t>
      </w:r>
      <w:r w:rsidR="00DF2D50">
        <w:rPr>
          <w:rFonts w:ascii="Times New Roman" w:hAnsi="Times New Roman"/>
          <w:bCs/>
          <w:sz w:val="24"/>
          <w:szCs w:val="24"/>
        </w:rPr>
        <w:t>, Irbid, Jordan</w:t>
      </w:r>
    </w:p>
    <w:p w14:paraId="33EB4642" w14:textId="677B05B7" w:rsidR="006C1EFF" w:rsidRPr="00DF2D50" w:rsidRDefault="00C01B09" w:rsidP="005D6378">
      <w:pPr>
        <w:pStyle w:val="BodyText"/>
        <w:tabs>
          <w:tab w:val="clear" w:pos="360"/>
          <w:tab w:val="clear" w:pos="2520"/>
        </w:tabs>
        <w:spacing w:after="240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Period</w:t>
      </w:r>
      <w:r w:rsidR="006C1EFF" w:rsidRPr="006C1EFF">
        <w:rPr>
          <w:rFonts w:ascii="Times New Roman" w:hAnsi="Times New Roman"/>
          <w:b/>
          <w:sz w:val="24"/>
          <w:szCs w:val="24"/>
        </w:rPr>
        <w:t>:</w:t>
      </w:r>
      <w:r w:rsidR="006C1EFF">
        <w:rPr>
          <w:rFonts w:ascii="Times New Roman" w:hAnsi="Times New Roman"/>
          <w:bCs/>
          <w:sz w:val="24"/>
          <w:szCs w:val="24"/>
        </w:rPr>
        <w:t xml:space="preserve"> </w:t>
      </w:r>
      <w:r w:rsidR="004C419B">
        <w:rPr>
          <w:rFonts w:ascii="Times New Roman" w:hAnsi="Times New Roman"/>
          <w:bCs/>
          <w:sz w:val="24"/>
          <w:szCs w:val="24"/>
        </w:rPr>
        <w:t>June</w:t>
      </w:r>
      <w:r w:rsidR="005B46AC" w:rsidRPr="00E5395A">
        <w:rPr>
          <w:rFonts w:ascii="Times New Roman" w:hAnsi="Times New Roman"/>
          <w:bCs/>
          <w:sz w:val="24"/>
          <w:szCs w:val="24"/>
        </w:rPr>
        <w:t>/</w:t>
      </w:r>
      <w:r w:rsidR="004C419B">
        <w:rPr>
          <w:rFonts w:ascii="Times New Roman" w:hAnsi="Times New Roman"/>
          <w:bCs/>
          <w:sz w:val="24"/>
          <w:szCs w:val="24"/>
        </w:rPr>
        <w:t>2016</w:t>
      </w:r>
      <w:r w:rsidR="00C5405F" w:rsidRPr="00E5395A">
        <w:rPr>
          <w:rFonts w:ascii="Times New Roman" w:hAnsi="Times New Roman"/>
          <w:bCs/>
          <w:sz w:val="24"/>
          <w:szCs w:val="24"/>
        </w:rPr>
        <w:t xml:space="preserve"> </w:t>
      </w:r>
      <w:r w:rsidR="00AE12FF" w:rsidRPr="00E5395A">
        <w:rPr>
          <w:rFonts w:ascii="Times New Roman" w:hAnsi="Times New Roman"/>
          <w:bCs/>
          <w:sz w:val="24"/>
          <w:szCs w:val="24"/>
        </w:rPr>
        <w:t xml:space="preserve">- </w:t>
      </w:r>
      <w:r w:rsidR="004C419B">
        <w:rPr>
          <w:rFonts w:ascii="Times New Roman" w:hAnsi="Times New Roman"/>
          <w:bCs/>
          <w:sz w:val="24"/>
          <w:szCs w:val="24"/>
        </w:rPr>
        <w:t>April</w:t>
      </w:r>
      <w:r w:rsidR="005B46AC" w:rsidRPr="00E5395A">
        <w:rPr>
          <w:rFonts w:ascii="Times New Roman" w:hAnsi="Times New Roman"/>
          <w:bCs/>
          <w:sz w:val="24"/>
          <w:szCs w:val="24"/>
        </w:rPr>
        <w:t>/</w:t>
      </w:r>
      <w:r w:rsidR="004C419B">
        <w:rPr>
          <w:rFonts w:ascii="Times New Roman" w:hAnsi="Times New Roman"/>
          <w:bCs/>
          <w:sz w:val="24"/>
          <w:szCs w:val="24"/>
        </w:rPr>
        <w:t>2017</w:t>
      </w:r>
    </w:p>
    <w:p w14:paraId="63F3333B" w14:textId="62F4F474" w:rsidR="006C1EFF" w:rsidRPr="00D05F06" w:rsidRDefault="007960C0" w:rsidP="005D6378">
      <w:pPr>
        <w:pStyle w:val="BodyText"/>
        <w:tabs>
          <w:tab w:val="clear" w:pos="2520"/>
        </w:tabs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DF2D50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5D6378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F371B2" w:rsidRPr="00D05F06">
        <w:rPr>
          <w:rFonts w:asciiTheme="majorBidi" w:hAnsiTheme="majorBidi" w:cstheme="majorBidi"/>
          <w:b/>
          <w:bCs/>
          <w:sz w:val="24"/>
          <w:szCs w:val="24"/>
        </w:rPr>
        <w:t>Pharmacist,</w:t>
      </w:r>
      <w:r w:rsidR="00DF2D50" w:rsidRPr="00DF2D5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DF2D50">
        <w:rPr>
          <w:rFonts w:asciiTheme="majorBidi" w:hAnsiTheme="majorBidi" w:cstheme="majorBidi"/>
          <w:b/>
          <w:sz w:val="24"/>
          <w:szCs w:val="24"/>
        </w:rPr>
        <w:t>Alkanar</w:t>
      </w:r>
      <w:r w:rsidR="00DF2D50" w:rsidRPr="00D05F06">
        <w:rPr>
          <w:rFonts w:asciiTheme="majorBidi" w:hAnsiTheme="majorBidi" w:cstheme="majorBidi"/>
          <w:b/>
          <w:sz w:val="24"/>
          <w:szCs w:val="24"/>
        </w:rPr>
        <w:t xml:space="preserve"> Pharmacy, </w:t>
      </w:r>
      <w:r w:rsidR="00DF2D50">
        <w:rPr>
          <w:rFonts w:asciiTheme="majorBidi" w:hAnsiTheme="majorBidi" w:cstheme="majorBidi"/>
          <w:bCs/>
          <w:sz w:val="24"/>
          <w:szCs w:val="24"/>
        </w:rPr>
        <w:t>Irbid</w:t>
      </w:r>
      <w:r w:rsidR="00DF2D50" w:rsidRPr="00D05F06">
        <w:rPr>
          <w:rFonts w:asciiTheme="majorBidi" w:hAnsiTheme="majorBidi" w:cstheme="majorBidi"/>
          <w:bCs/>
          <w:sz w:val="24"/>
          <w:szCs w:val="24"/>
        </w:rPr>
        <w:t>,</w:t>
      </w:r>
      <w:r w:rsidR="00DF2D50" w:rsidRPr="00D05F06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DF2D50">
        <w:rPr>
          <w:rFonts w:asciiTheme="majorBidi" w:hAnsiTheme="majorBidi" w:cstheme="majorBidi"/>
          <w:bCs/>
          <w:sz w:val="24"/>
          <w:szCs w:val="24"/>
        </w:rPr>
        <w:t>Jordan</w:t>
      </w:r>
    </w:p>
    <w:p w14:paraId="040155CC" w14:textId="18D1DB93" w:rsidR="00AE12FF" w:rsidRDefault="00C01B09" w:rsidP="005D6378">
      <w:pPr>
        <w:pStyle w:val="BodyText"/>
        <w:tabs>
          <w:tab w:val="clear" w:pos="2520"/>
        </w:tabs>
        <w:ind w:left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Time</w:t>
      </w:r>
      <w:r w:rsidR="006C1EFF" w:rsidRPr="00D05F06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A16695">
        <w:rPr>
          <w:rFonts w:asciiTheme="majorBidi" w:hAnsiTheme="majorBidi" w:cstheme="majorBidi"/>
          <w:bCs/>
          <w:sz w:val="24"/>
          <w:szCs w:val="24"/>
        </w:rPr>
        <w:t>January</w:t>
      </w:r>
      <w:r w:rsidR="00F371B2" w:rsidRPr="00D05F06">
        <w:rPr>
          <w:rFonts w:asciiTheme="majorBidi" w:hAnsiTheme="majorBidi" w:cstheme="majorBidi"/>
          <w:bCs/>
          <w:sz w:val="24"/>
          <w:szCs w:val="24"/>
        </w:rPr>
        <w:t>/</w:t>
      </w:r>
      <w:r w:rsidR="00AE12FF" w:rsidRPr="00D05F06">
        <w:rPr>
          <w:rFonts w:asciiTheme="majorBidi" w:hAnsiTheme="majorBidi" w:cstheme="majorBidi"/>
          <w:bCs/>
          <w:sz w:val="24"/>
          <w:szCs w:val="24"/>
        </w:rPr>
        <w:t>20</w:t>
      </w:r>
      <w:r w:rsidR="00A16695">
        <w:rPr>
          <w:rFonts w:asciiTheme="majorBidi" w:hAnsiTheme="majorBidi" w:cstheme="majorBidi"/>
          <w:bCs/>
          <w:sz w:val="24"/>
          <w:szCs w:val="24"/>
        </w:rPr>
        <w:t>15</w:t>
      </w:r>
      <w:r w:rsidR="00C5405F" w:rsidRPr="00D05F06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A16695">
        <w:rPr>
          <w:rFonts w:asciiTheme="majorBidi" w:hAnsiTheme="majorBidi" w:cstheme="majorBidi"/>
          <w:bCs/>
          <w:sz w:val="24"/>
          <w:szCs w:val="24"/>
        </w:rPr>
        <w:t>- February</w:t>
      </w:r>
      <w:r w:rsidR="00F371B2" w:rsidRPr="00D05F06">
        <w:rPr>
          <w:rFonts w:asciiTheme="majorBidi" w:hAnsiTheme="majorBidi" w:cstheme="majorBidi"/>
          <w:bCs/>
          <w:sz w:val="24"/>
          <w:szCs w:val="24"/>
        </w:rPr>
        <w:t>/</w:t>
      </w:r>
      <w:r w:rsidR="00AE12FF" w:rsidRPr="00D05F06">
        <w:rPr>
          <w:rFonts w:asciiTheme="majorBidi" w:hAnsiTheme="majorBidi" w:cstheme="majorBidi"/>
          <w:bCs/>
          <w:sz w:val="24"/>
          <w:szCs w:val="24"/>
        </w:rPr>
        <w:t>20</w:t>
      </w:r>
      <w:r w:rsidR="00A16695">
        <w:rPr>
          <w:rFonts w:asciiTheme="majorBidi" w:hAnsiTheme="majorBidi" w:cstheme="majorBidi"/>
          <w:bCs/>
          <w:sz w:val="24"/>
          <w:szCs w:val="24"/>
        </w:rPr>
        <w:t>16</w:t>
      </w:r>
    </w:p>
    <w:p w14:paraId="42453426" w14:textId="77777777" w:rsidR="0078755B" w:rsidRDefault="0078755B" w:rsidP="005D6378">
      <w:pPr>
        <w:pStyle w:val="BodyText"/>
        <w:tabs>
          <w:tab w:val="clear" w:pos="2520"/>
        </w:tabs>
        <w:ind w:left="360"/>
        <w:rPr>
          <w:rFonts w:asciiTheme="majorBidi" w:hAnsiTheme="majorBidi" w:cstheme="majorBidi"/>
          <w:bCs/>
          <w:sz w:val="24"/>
          <w:szCs w:val="24"/>
        </w:rPr>
      </w:pPr>
    </w:p>
    <w:p w14:paraId="73EE62C1" w14:textId="0DB434D1" w:rsidR="0078755B" w:rsidRPr="00B81E15" w:rsidRDefault="007960C0" w:rsidP="0078755B">
      <w:pPr>
        <w:pStyle w:val="BodyText"/>
        <w:tabs>
          <w:tab w:val="clear" w:pos="25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8755B">
        <w:rPr>
          <w:rFonts w:ascii="Times New Roman" w:hAnsi="Times New Roman"/>
          <w:b/>
          <w:sz w:val="24"/>
          <w:szCs w:val="24"/>
        </w:rPr>
        <w:t xml:space="preserve">.  Clinical </w:t>
      </w:r>
      <w:r w:rsidR="0078755B" w:rsidRPr="00D1318A">
        <w:rPr>
          <w:rFonts w:ascii="Times New Roman" w:hAnsi="Times New Roman"/>
          <w:b/>
          <w:sz w:val="24"/>
          <w:szCs w:val="24"/>
        </w:rPr>
        <w:t>Pharmacist,</w:t>
      </w:r>
      <w:r w:rsidR="0078755B" w:rsidRPr="00DF2D50">
        <w:rPr>
          <w:rFonts w:ascii="Times New Roman" w:hAnsi="Times New Roman"/>
          <w:b/>
          <w:sz w:val="24"/>
          <w:szCs w:val="24"/>
        </w:rPr>
        <w:t xml:space="preserve"> </w:t>
      </w:r>
      <w:r w:rsidR="0078755B">
        <w:rPr>
          <w:rFonts w:ascii="Times New Roman" w:hAnsi="Times New Roman"/>
          <w:b/>
          <w:sz w:val="24"/>
          <w:szCs w:val="24"/>
        </w:rPr>
        <w:t>Royal Medical Services</w:t>
      </w:r>
      <w:r w:rsidR="0078755B" w:rsidRPr="00D1318A">
        <w:rPr>
          <w:rFonts w:ascii="Times New Roman" w:hAnsi="Times New Roman"/>
          <w:b/>
          <w:sz w:val="24"/>
          <w:szCs w:val="24"/>
        </w:rPr>
        <w:t xml:space="preserve">, </w:t>
      </w:r>
      <w:r w:rsidR="0078755B">
        <w:rPr>
          <w:rFonts w:ascii="Times New Roman" w:hAnsi="Times New Roman"/>
          <w:bCs/>
          <w:sz w:val="24"/>
          <w:szCs w:val="24"/>
        </w:rPr>
        <w:t>Amman, Jordan</w:t>
      </w:r>
    </w:p>
    <w:p w14:paraId="1B4F74DC" w14:textId="77777777" w:rsidR="0078755B" w:rsidRDefault="0078755B" w:rsidP="0078755B">
      <w:pPr>
        <w:pStyle w:val="BodyText"/>
        <w:tabs>
          <w:tab w:val="clear" w:pos="2520"/>
        </w:tabs>
        <w:ind w:left="360"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6C1EFF">
        <w:rPr>
          <w:rFonts w:ascii="Times New Roman" w:hAnsi="Times New Roman"/>
          <w:bCs/>
          <w:sz w:val="24"/>
          <w:szCs w:val="24"/>
        </w:rPr>
        <w:t>Started: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395A">
        <w:rPr>
          <w:rFonts w:ascii="Times New Roman" w:hAnsi="Times New Roman"/>
          <w:bCs/>
          <w:sz w:val="24"/>
          <w:szCs w:val="24"/>
        </w:rPr>
        <w:t>March/</w:t>
      </w:r>
      <w:r>
        <w:rPr>
          <w:rFonts w:ascii="Times New Roman" w:hAnsi="Times New Roman"/>
          <w:bCs/>
          <w:sz w:val="24"/>
          <w:szCs w:val="24"/>
        </w:rPr>
        <w:t>2003</w:t>
      </w:r>
    </w:p>
    <w:p w14:paraId="5242E161" w14:textId="77777777" w:rsidR="0078755B" w:rsidRPr="00E5395A" w:rsidRDefault="0078755B" w:rsidP="0078755B">
      <w:pPr>
        <w:pStyle w:val="BodyText"/>
        <w:tabs>
          <w:tab w:val="clear" w:pos="252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Until: January/2015</w:t>
      </w:r>
    </w:p>
    <w:p w14:paraId="6ACD2EB0" w14:textId="77777777" w:rsidR="00292ACF" w:rsidRPr="00D1318A" w:rsidRDefault="00292ACF" w:rsidP="00B80200">
      <w:pPr>
        <w:jc w:val="both"/>
        <w:rPr>
          <w:bCs/>
          <w:szCs w:val="24"/>
          <w:lang w:bidi="ar-JO"/>
        </w:rPr>
      </w:pPr>
    </w:p>
    <w:p w14:paraId="5C84F7B8" w14:textId="77777777" w:rsidR="00292ACF" w:rsidRPr="005F6B0E" w:rsidRDefault="00292ACF" w:rsidP="005F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 w:rsidRPr="005F6B0E">
        <w:rPr>
          <w:rFonts w:eastAsia="Malgun Gothic"/>
          <w:b/>
          <w:bCs/>
          <w:color w:val="0070C0"/>
          <w:sz w:val="28"/>
          <w:szCs w:val="28"/>
        </w:rPr>
        <w:t>PUBLICATIONS</w:t>
      </w:r>
    </w:p>
    <w:p w14:paraId="74202954" w14:textId="77777777" w:rsidR="002F1152" w:rsidRDefault="002F1152" w:rsidP="002F1152">
      <w:pPr>
        <w:pStyle w:val="desc"/>
        <w:shd w:val="clear" w:color="auto" w:fill="FFFFFF"/>
        <w:spacing w:before="0" w:beforeAutospacing="0" w:after="0" w:afterAutospacing="0" w:line="270" w:lineRule="atLeast"/>
        <w:rPr>
          <w:rFonts w:eastAsia="Malgun Gothic"/>
        </w:rPr>
      </w:pPr>
    </w:p>
    <w:p w14:paraId="10DE7367" w14:textId="77777777" w:rsidR="00513198" w:rsidRDefault="004252A8" w:rsidP="004A0549">
      <w:pPr>
        <w:pStyle w:val="BodyText"/>
        <w:tabs>
          <w:tab w:val="clear" w:pos="360"/>
          <w:tab w:val="clear" w:pos="720"/>
        </w:tabs>
        <w:ind w:left="720" w:hanging="720"/>
        <w:jc w:val="lowKashida"/>
        <w:rPr>
          <w:rFonts w:asciiTheme="majorBidi" w:hAnsiTheme="majorBidi" w:cstheme="majorBidi"/>
          <w:color w:val="26282A"/>
          <w:szCs w:val="22"/>
          <w:shd w:val="clear" w:color="auto" w:fill="FFFFFF"/>
        </w:rPr>
      </w:pPr>
      <w:r>
        <w:rPr>
          <w:rFonts w:asciiTheme="majorBidi" w:eastAsia="Malgun Gothic" w:hAnsiTheme="majorBidi" w:cstheme="majorBidi"/>
          <w:b/>
          <w:bCs/>
          <w:szCs w:val="24"/>
        </w:rPr>
        <w:t>1</w:t>
      </w:r>
      <w:r w:rsidR="00513198" w:rsidRPr="000B7C4B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1319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513198" w:rsidRPr="00513198">
        <w:rPr>
          <w:rFonts w:asciiTheme="majorBidi" w:eastAsia="Malgun Gothic" w:hAnsiTheme="majorBidi" w:cstheme="majorBidi"/>
          <w:b/>
          <w:bCs/>
          <w:szCs w:val="22"/>
          <w:u w:val="single"/>
        </w:rPr>
        <w:t>Shoiab AA</w:t>
      </w:r>
      <w:r w:rsidR="00513198" w:rsidRPr="00513198">
        <w:rPr>
          <w:rFonts w:asciiTheme="majorBidi" w:eastAsia="Malgun Gothic" w:hAnsiTheme="majorBidi"/>
          <w:szCs w:val="22"/>
        </w:rPr>
        <w:t xml:space="preserve">, Abd Aziz N, Hassan Y, Al-Efan Q. </w:t>
      </w:r>
      <w:r w:rsidR="00513198" w:rsidRPr="00513198">
        <w:rPr>
          <w:rFonts w:asciiTheme="majorBidi" w:hAnsiTheme="majorBidi" w:cstheme="majorBidi"/>
          <w:color w:val="000000"/>
          <w:szCs w:val="22"/>
          <w:shd w:val="clear" w:color="auto" w:fill="FFFFFF"/>
        </w:rPr>
        <w:t>The Positive Impact of Patient’s Knowledge on Medication Adherence Among Helicobacter Pylori Infected Outpatients.</w:t>
      </w:r>
      <w:r w:rsidR="00513198">
        <w:rPr>
          <w:rFonts w:asciiTheme="majorBidi" w:hAnsiTheme="majorBidi" w:cstheme="majorBidi"/>
          <w:color w:val="000000"/>
          <w:szCs w:val="22"/>
          <w:shd w:val="clear" w:color="auto" w:fill="FFFFFF"/>
        </w:rPr>
        <w:t xml:space="preserve"> </w:t>
      </w:r>
      <w:r w:rsidR="00513198" w:rsidRPr="00513198">
        <w:rPr>
          <w:rFonts w:asciiTheme="majorBidi" w:hAnsiTheme="majorBidi" w:cstheme="majorBidi"/>
          <w:color w:val="26282A"/>
          <w:szCs w:val="22"/>
          <w:shd w:val="clear" w:color="auto" w:fill="FFFFFF"/>
        </w:rPr>
        <w:t>Adv Sci Lett</w:t>
      </w:r>
      <w:r w:rsidR="00513198">
        <w:rPr>
          <w:rFonts w:asciiTheme="majorBidi" w:hAnsiTheme="majorBidi" w:cstheme="majorBidi"/>
          <w:color w:val="26282A"/>
          <w:szCs w:val="22"/>
          <w:shd w:val="clear" w:color="auto" w:fill="FFFFFF"/>
        </w:rPr>
        <w:t>. 2018; 24(9)</w:t>
      </w:r>
      <w:r w:rsidR="004A0549">
        <w:rPr>
          <w:rFonts w:asciiTheme="majorBidi" w:hAnsiTheme="majorBidi" w:cstheme="majorBidi"/>
          <w:color w:val="26282A"/>
          <w:szCs w:val="22"/>
          <w:shd w:val="clear" w:color="auto" w:fill="FFFFFF"/>
        </w:rPr>
        <w:t>: 6357-6360.</w:t>
      </w:r>
    </w:p>
    <w:p w14:paraId="40FE01DF" w14:textId="3FC45D3F" w:rsidR="004252A8" w:rsidRDefault="004252A8" w:rsidP="004A0549">
      <w:pPr>
        <w:pStyle w:val="BodyText"/>
        <w:tabs>
          <w:tab w:val="clear" w:pos="360"/>
          <w:tab w:val="clear" w:pos="720"/>
        </w:tabs>
        <w:ind w:left="720" w:hanging="720"/>
        <w:jc w:val="lowKashida"/>
        <w:rPr>
          <w:rFonts w:asciiTheme="majorBidi" w:hAnsiTheme="majorBidi" w:cstheme="majorBidi"/>
          <w:color w:val="26282A"/>
          <w:szCs w:val="22"/>
          <w:shd w:val="clear" w:color="auto" w:fill="FFFFFF"/>
        </w:rPr>
      </w:pPr>
      <w:r>
        <w:rPr>
          <w:rFonts w:asciiTheme="majorBidi" w:eastAsia="Malgun Gothic" w:hAnsiTheme="majorBidi" w:cstheme="majorBidi"/>
          <w:b/>
          <w:bCs/>
          <w:szCs w:val="24"/>
        </w:rPr>
        <w:t xml:space="preserve">2. </w:t>
      </w:r>
      <w:r w:rsidR="00C01B09" w:rsidRPr="00C01B09">
        <w:rPr>
          <w:rFonts w:asciiTheme="majorBidi" w:eastAsia="Malgun Gothic" w:hAnsiTheme="majorBidi" w:cstheme="majorBidi"/>
          <w:b/>
          <w:bCs/>
          <w:szCs w:val="24"/>
        </w:rPr>
        <w:t>Shoiab, Aiman A</w:t>
      </w:r>
      <w:r w:rsidR="00C01B09" w:rsidRPr="00C01B09">
        <w:rPr>
          <w:rFonts w:asciiTheme="majorBidi" w:eastAsia="Malgun Gothic" w:hAnsiTheme="majorBidi" w:cstheme="majorBidi"/>
          <w:szCs w:val="24"/>
        </w:rPr>
        <w:t xml:space="preserve">., and Ahmed R. Gardouh. "The Nephroprotective Effect of </w:t>
      </w:r>
      <w:r w:rsidR="00C01B09">
        <w:rPr>
          <w:rFonts w:asciiTheme="majorBidi" w:eastAsia="Malgun Gothic" w:hAnsiTheme="majorBidi" w:cstheme="majorBidi"/>
          <w:szCs w:val="24"/>
        </w:rPr>
        <w:t>Ziziphus</w:t>
      </w:r>
      <w:r w:rsidR="00C01B09" w:rsidRPr="00C01B09">
        <w:rPr>
          <w:rFonts w:asciiTheme="majorBidi" w:eastAsia="Malgun Gothic" w:hAnsiTheme="majorBidi" w:cstheme="majorBidi"/>
          <w:szCs w:val="24"/>
        </w:rPr>
        <w:t xml:space="preserve"> Jujuba Extract Against 5-</w:t>
      </w:r>
      <w:r w:rsidR="00C01B09">
        <w:rPr>
          <w:rFonts w:asciiTheme="majorBidi" w:eastAsia="Malgun Gothic" w:hAnsiTheme="majorBidi" w:cstheme="majorBidi"/>
          <w:szCs w:val="24"/>
        </w:rPr>
        <w:t>Fluorouracil</w:t>
      </w:r>
      <w:r w:rsidR="00C01B09" w:rsidRPr="00C01B09">
        <w:rPr>
          <w:rFonts w:asciiTheme="majorBidi" w:eastAsia="Malgun Gothic" w:hAnsiTheme="majorBidi" w:cstheme="majorBidi"/>
          <w:szCs w:val="24"/>
        </w:rPr>
        <w:t>-Induced Nephropathy." Al-Kitab Journal for Pure Sciences 4.2 (2020).</w:t>
      </w:r>
      <w:r w:rsidR="00C01B09" w:rsidRPr="00C01B09">
        <w:rPr>
          <w:rFonts w:asciiTheme="majorBidi" w:eastAsia="Malgun Gothic" w:hAnsiTheme="majorBidi"/>
          <w:szCs w:val="24"/>
          <w:rtl/>
        </w:rPr>
        <w:t>‏</w:t>
      </w:r>
    </w:p>
    <w:p w14:paraId="6B9A9E7A" w14:textId="77777777" w:rsidR="004252A8" w:rsidRDefault="004252A8" w:rsidP="004A0549">
      <w:pPr>
        <w:pStyle w:val="BodyText"/>
        <w:tabs>
          <w:tab w:val="clear" w:pos="360"/>
          <w:tab w:val="clear" w:pos="720"/>
        </w:tabs>
        <w:ind w:left="720" w:hanging="720"/>
        <w:jc w:val="lowKashida"/>
        <w:rPr>
          <w:rFonts w:asciiTheme="majorBidi" w:hAnsiTheme="majorBidi" w:cstheme="majorBidi"/>
          <w:color w:val="26282A"/>
          <w:szCs w:val="22"/>
          <w:shd w:val="clear" w:color="auto" w:fill="FFFFFF"/>
        </w:rPr>
      </w:pPr>
    </w:p>
    <w:p w14:paraId="25BE9FB0" w14:textId="4A434EA7" w:rsidR="004252A8" w:rsidRDefault="004252A8" w:rsidP="007266F9">
      <w:pPr>
        <w:pStyle w:val="BodyText"/>
        <w:tabs>
          <w:tab w:val="clear" w:pos="360"/>
          <w:tab w:val="clear" w:pos="720"/>
        </w:tabs>
        <w:ind w:left="720" w:hanging="720"/>
        <w:jc w:val="lowKashida"/>
        <w:rPr>
          <w:rFonts w:asciiTheme="majorBidi" w:eastAsia="Malgun Gothic" w:hAnsiTheme="majorBidi"/>
          <w:szCs w:val="24"/>
        </w:rPr>
      </w:pPr>
      <w:r>
        <w:rPr>
          <w:rFonts w:asciiTheme="majorBidi" w:eastAsia="Malgun Gothic" w:hAnsiTheme="majorBidi" w:cstheme="majorBidi"/>
          <w:b/>
          <w:bCs/>
          <w:szCs w:val="24"/>
        </w:rPr>
        <w:t>3.</w:t>
      </w:r>
      <w:r w:rsidRPr="004252A8">
        <w:t xml:space="preserve"> </w:t>
      </w:r>
      <w:r w:rsidR="00C01B09" w:rsidRPr="00C01B09">
        <w:rPr>
          <w:rFonts w:asciiTheme="majorBidi" w:eastAsia="Malgun Gothic" w:hAnsiTheme="majorBidi" w:cstheme="majorBidi"/>
          <w:b/>
          <w:bCs/>
          <w:szCs w:val="24"/>
        </w:rPr>
        <w:t xml:space="preserve">Shoiab, Aiman A., </w:t>
      </w:r>
      <w:r w:rsidR="00C01B09" w:rsidRPr="00C01B09">
        <w:rPr>
          <w:rFonts w:asciiTheme="majorBidi" w:eastAsia="Malgun Gothic" w:hAnsiTheme="majorBidi" w:cstheme="majorBidi"/>
          <w:szCs w:val="24"/>
        </w:rPr>
        <w:t>et al. "Effect of E-cigarettes aerosol exposure during lactation in rats: Hormonal and biochemical aspects." Environmental toxicology and pharmacology 88 (2021): 103759.</w:t>
      </w:r>
      <w:r w:rsidR="00C01B09" w:rsidRPr="00C01B09">
        <w:rPr>
          <w:rFonts w:asciiTheme="majorBidi" w:eastAsia="Malgun Gothic" w:hAnsiTheme="majorBidi"/>
          <w:szCs w:val="24"/>
          <w:rtl/>
        </w:rPr>
        <w:t>‏</w:t>
      </w:r>
    </w:p>
    <w:p w14:paraId="3ECF15E5" w14:textId="564BA00C" w:rsidR="005839FC" w:rsidRDefault="005839FC" w:rsidP="006B50F3">
      <w:pPr>
        <w:pStyle w:val="BodyText"/>
        <w:tabs>
          <w:tab w:val="clear" w:pos="360"/>
          <w:tab w:val="clear" w:pos="720"/>
        </w:tabs>
        <w:ind w:left="720" w:hanging="720"/>
        <w:jc w:val="lowKashida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4</w:t>
      </w:r>
      <w:r w:rsidRPr="005839F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</w:t>
      </w:r>
      <w:r w:rsidRPr="005839FC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Shoiab, Aiman,</w:t>
      </w:r>
      <w:r w:rsidRPr="005839F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et al. "Obesity risk throughout collective quarantine for the COVID-19." </w:t>
      </w:r>
      <w:r w:rsidRPr="005839FC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Romanian Journal of Diabetes Nutrition and Metabolic Diseases</w:t>
      </w:r>
      <w:r w:rsidRPr="005839F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29.3 (2022): 280-283.</w:t>
      </w:r>
      <w:r w:rsidRPr="005839F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rtl/>
        </w:rPr>
        <w:t>‏</w:t>
      </w:r>
    </w:p>
    <w:p w14:paraId="50DFF2DB" w14:textId="118B8FB6" w:rsidR="005839FC" w:rsidRDefault="005839FC" w:rsidP="006B50F3">
      <w:pPr>
        <w:pStyle w:val="BodyText"/>
        <w:tabs>
          <w:tab w:val="clear" w:pos="360"/>
          <w:tab w:val="clear" w:pos="720"/>
        </w:tabs>
        <w:ind w:left="720" w:hanging="720"/>
        <w:jc w:val="lowKashida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AA614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5.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5839FC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Shoiab, Aiman,</w:t>
      </w:r>
      <w:r w:rsidRPr="005839F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et al.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“</w:t>
      </w:r>
      <w:r w:rsidRPr="005839F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Comparison between Ibuprofen Nanoparticles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5839F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and Suspension Ibuprofen Regarding GIT Side Effects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” </w:t>
      </w:r>
      <w:r w:rsidRPr="005839FC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Latin American Journal of Pharmacy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41</w:t>
      </w:r>
      <w:r w:rsidRPr="005839FC">
        <w:t xml:space="preserve"> </w:t>
      </w:r>
      <w:r w:rsidRPr="005839F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(11): 2227-30 (2022)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</w:t>
      </w:r>
    </w:p>
    <w:p w14:paraId="511C1E7B" w14:textId="0757E44D" w:rsidR="00AA6143" w:rsidRDefault="00AA6143" w:rsidP="006B50F3">
      <w:pPr>
        <w:pStyle w:val="BodyText"/>
        <w:tabs>
          <w:tab w:val="clear" w:pos="360"/>
          <w:tab w:val="clear" w:pos="720"/>
        </w:tabs>
        <w:ind w:left="720" w:hanging="720"/>
        <w:jc w:val="lowKashida"/>
        <w:rPr>
          <w:rFonts w:asciiTheme="majorBidi" w:hAnsiTheme="majorBidi"/>
          <w:color w:val="222222"/>
          <w:sz w:val="24"/>
          <w:szCs w:val="24"/>
          <w:shd w:val="clear" w:color="auto" w:fill="FFFFFF"/>
        </w:rPr>
      </w:pPr>
      <w:r w:rsidRPr="00AA614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6.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AA614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Shoiab, Aiman A.</w:t>
      </w:r>
      <w:r w:rsidRPr="00AA614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"Pharmacist Interventions and Medication Adherence of H. Pylori-Infected Patients: A Review of Randomized Controlled Studies." </w:t>
      </w:r>
      <w:r w:rsidRPr="00AA6143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Tropical Journal of Natural Product Research</w:t>
      </w:r>
      <w:r w:rsidRPr="00AA614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7.4 (2023).</w:t>
      </w:r>
      <w:r w:rsidRPr="00AA6143">
        <w:rPr>
          <w:rFonts w:asciiTheme="majorBidi" w:hAnsiTheme="majorBidi"/>
          <w:color w:val="222222"/>
          <w:sz w:val="24"/>
          <w:szCs w:val="24"/>
          <w:shd w:val="clear" w:color="auto" w:fill="FFFFFF"/>
          <w:rtl/>
        </w:rPr>
        <w:t>‏</w:t>
      </w:r>
    </w:p>
    <w:p w14:paraId="520ABB06" w14:textId="6DCD88A1" w:rsidR="00AA6143" w:rsidRDefault="00AA6143" w:rsidP="006B50F3">
      <w:pPr>
        <w:pStyle w:val="BodyText"/>
        <w:tabs>
          <w:tab w:val="clear" w:pos="360"/>
          <w:tab w:val="clear" w:pos="720"/>
        </w:tabs>
        <w:ind w:left="720" w:hanging="720"/>
        <w:jc w:val="lowKashida"/>
        <w:rPr>
          <w:rFonts w:asciiTheme="majorBidi" w:hAnsiTheme="majorBidi"/>
          <w:color w:val="222222"/>
          <w:sz w:val="24"/>
          <w:szCs w:val="24"/>
          <w:shd w:val="clear" w:color="auto" w:fill="FFFFFF"/>
        </w:rPr>
      </w:pPr>
      <w:r w:rsidRPr="00AA614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7. Shoiab, Aiman A.,</w:t>
      </w:r>
      <w:r w:rsidRPr="00AA614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Ali Alsarhan, and Ashraf O. Khashroum. "Effect of pharmacist counseling on patient medication compliance and Helicobacter Pylori eradication among Jordanian outpatients." </w:t>
      </w:r>
      <w:r w:rsidRPr="00AA6143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Arquivos de Gastroenterologia</w:t>
      </w:r>
      <w:r w:rsidRPr="00AA614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60 (2023): 74-83.</w:t>
      </w:r>
      <w:r w:rsidRPr="00AA6143">
        <w:rPr>
          <w:rFonts w:asciiTheme="majorBidi" w:hAnsiTheme="majorBidi"/>
          <w:color w:val="222222"/>
          <w:sz w:val="24"/>
          <w:szCs w:val="24"/>
          <w:shd w:val="clear" w:color="auto" w:fill="FFFFFF"/>
          <w:rtl/>
        </w:rPr>
        <w:t>‏</w:t>
      </w:r>
    </w:p>
    <w:p w14:paraId="62AAE865" w14:textId="330809B7" w:rsidR="00AA6143" w:rsidRDefault="00AA6143" w:rsidP="006B50F3">
      <w:pPr>
        <w:pStyle w:val="BodyText"/>
        <w:tabs>
          <w:tab w:val="clear" w:pos="360"/>
          <w:tab w:val="clear" w:pos="720"/>
        </w:tabs>
        <w:ind w:left="720" w:hanging="720"/>
        <w:jc w:val="lowKashida"/>
        <w:rPr>
          <w:rFonts w:asciiTheme="majorBidi" w:hAnsiTheme="majorBidi"/>
          <w:color w:val="222222"/>
          <w:sz w:val="24"/>
          <w:szCs w:val="24"/>
          <w:shd w:val="clear" w:color="auto" w:fill="FFFFFF"/>
        </w:rPr>
      </w:pPr>
      <w:r w:rsidRPr="00AA614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lastRenderedPageBreak/>
        <w:t>8. Shoiab, Aiman A., et al.</w:t>
      </w:r>
      <w:r w:rsidRPr="00AA614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"The Comparison Between the Effect of Atorvastatin and Nanoparticle Atorvastatin on Rat Liver." </w:t>
      </w:r>
      <w:r w:rsidRPr="00AA6143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Biomedical and Pharmacology Journal</w:t>
      </w:r>
      <w:r w:rsidRPr="00AA614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16.1 (2023): 237-241.</w:t>
      </w:r>
      <w:r w:rsidRPr="00AA6143">
        <w:rPr>
          <w:rFonts w:asciiTheme="majorBidi" w:hAnsiTheme="majorBidi"/>
          <w:color w:val="222222"/>
          <w:sz w:val="24"/>
          <w:szCs w:val="24"/>
          <w:shd w:val="clear" w:color="auto" w:fill="FFFFFF"/>
          <w:rtl/>
        </w:rPr>
        <w:t>‏</w:t>
      </w:r>
    </w:p>
    <w:p w14:paraId="28BC89DA" w14:textId="5DF1ED85" w:rsidR="00AA6143" w:rsidRDefault="00AA6143" w:rsidP="006B50F3">
      <w:pPr>
        <w:pStyle w:val="BodyText"/>
        <w:tabs>
          <w:tab w:val="clear" w:pos="360"/>
          <w:tab w:val="clear" w:pos="720"/>
        </w:tabs>
        <w:ind w:left="720" w:hanging="720"/>
        <w:jc w:val="lowKashida"/>
        <w:rPr>
          <w:rFonts w:asciiTheme="majorBidi" w:hAnsiTheme="majorBidi"/>
          <w:color w:val="222222"/>
          <w:sz w:val="24"/>
          <w:szCs w:val="24"/>
          <w:shd w:val="clear" w:color="auto" w:fill="FFFFFF"/>
        </w:rPr>
      </w:pPr>
      <w:r w:rsidRPr="00AA614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9.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AA614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Alsarhan, A., </w:t>
      </w:r>
      <w:r w:rsidRPr="00AA614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Shoiab, A.,</w:t>
      </w:r>
      <w:r w:rsidRPr="00AA614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Gardouh, A., Khwaldeh, A., &amp; Alqaraleh, M. (2022). Obesity risk throughout collective quarantine for the COVID-19. </w:t>
      </w:r>
      <w:r w:rsidRPr="00AA6143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Romanian Journal of Diabetes Nutrition and Metabolic Diseases</w:t>
      </w:r>
      <w:r w:rsidRPr="00AA614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29(3), 280-283.</w:t>
      </w:r>
      <w:r w:rsidRPr="00AA6143">
        <w:rPr>
          <w:rFonts w:asciiTheme="majorBidi" w:hAnsiTheme="majorBidi"/>
          <w:color w:val="222222"/>
          <w:sz w:val="24"/>
          <w:szCs w:val="24"/>
          <w:shd w:val="clear" w:color="auto" w:fill="FFFFFF"/>
          <w:rtl/>
        </w:rPr>
        <w:t>‏</w:t>
      </w:r>
    </w:p>
    <w:p w14:paraId="06BF9FE3" w14:textId="6C140BC2" w:rsidR="00AA6143" w:rsidRDefault="00AA6143" w:rsidP="006B50F3">
      <w:pPr>
        <w:pStyle w:val="BodyText"/>
        <w:tabs>
          <w:tab w:val="clear" w:pos="360"/>
          <w:tab w:val="clear" w:pos="720"/>
        </w:tabs>
        <w:ind w:left="720" w:hanging="720"/>
        <w:jc w:val="lowKashida"/>
        <w:rPr>
          <w:rFonts w:asciiTheme="majorBidi" w:hAnsiTheme="majorBidi"/>
          <w:color w:val="222222"/>
          <w:sz w:val="24"/>
          <w:szCs w:val="24"/>
          <w:shd w:val="clear" w:color="auto" w:fill="FFFFFF"/>
        </w:rPr>
      </w:pPr>
      <w:r w:rsidRPr="00AA6143">
        <w:rPr>
          <w:rFonts w:asciiTheme="majorBidi" w:hAnsiTheme="majorBidi"/>
          <w:b/>
          <w:bCs/>
          <w:color w:val="222222"/>
          <w:sz w:val="24"/>
          <w:szCs w:val="24"/>
          <w:shd w:val="clear" w:color="auto" w:fill="FFFFFF"/>
        </w:rPr>
        <w:t>10.</w:t>
      </w:r>
      <w:r>
        <w:rPr>
          <w:rFonts w:asciiTheme="majorBidi" w:hAnsiTheme="majorBidi"/>
          <w:color w:val="222222"/>
          <w:sz w:val="24"/>
          <w:szCs w:val="24"/>
          <w:shd w:val="clear" w:color="auto" w:fill="FFFFFF"/>
        </w:rPr>
        <w:t xml:space="preserve"> </w:t>
      </w:r>
      <w:r w:rsidRPr="00AA6143">
        <w:rPr>
          <w:rFonts w:asciiTheme="majorBidi" w:hAnsiTheme="majorBidi"/>
          <w:b/>
          <w:bCs/>
          <w:color w:val="222222"/>
          <w:sz w:val="24"/>
          <w:szCs w:val="24"/>
          <w:shd w:val="clear" w:color="auto" w:fill="FFFFFF"/>
        </w:rPr>
        <w:t>Shoiab, A.,</w:t>
      </w:r>
      <w:r w:rsidRPr="00AA6143">
        <w:rPr>
          <w:rFonts w:asciiTheme="majorBidi" w:hAnsiTheme="majorBidi"/>
          <w:color w:val="222222"/>
          <w:sz w:val="24"/>
          <w:szCs w:val="24"/>
          <w:shd w:val="clear" w:color="auto" w:fill="FFFFFF"/>
        </w:rPr>
        <w:t xml:space="preserve"> Khwaldeh, A., Alsarhan, A., Khashroum, A., Alsheikh, A., &amp; Ababneh, S. (2022). Evaluation of Prevalence of Fatigue among Jordanian University Students and its Relation to COVID-19 Quarantine. Open Access Macedonian Journal of Medical Sciences (OAMJMS), 10(E), 1898-1903.</w:t>
      </w:r>
      <w:r w:rsidRPr="00AA6143">
        <w:rPr>
          <w:rFonts w:asciiTheme="majorBidi" w:hAnsiTheme="majorBidi"/>
          <w:color w:val="222222"/>
          <w:sz w:val="24"/>
          <w:szCs w:val="24"/>
          <w:shd w:val="clear" w:color="auto" w:fill="FFFFFF"/>
          <w:rtl/>
        </w:rPr>
        <w:t>‏</w:t>
      </w:r>
    </w:p>
    <w:p w14:paraId="60645D6D" w14:textId="056115F6" w:rsidR="005C0C2B" w:rsidRDefault="005C0C2B" w:rsidP="00B80200">
      <w:pPr>
        <w:jc w:val="both"/>
        <w:rPr>
          <w:bCs/>
          <w:szCs w:val="28"/>
          <w:lang w:bidi="ar-JO"/>
        </w:rPr>
      </w:pPr>
    </w:p>
    <w:p w14:paraId="78943F67" w14:textId="77777777" w:rsidR="005C0C2B" w:rsidRPr="00B6124F" w:rsidRDefault="005C0C2B" w:rsidP="00B80200">
      <w:pPr>
        <w:jc w:val="both"/>
        <w:rPr>
          <w:bCs/>
          <w:szCs w:val="28"/>
          <w:lang w:bidi="ar-JO"/>
        </w:rPr>
      </w:pPr>
    </w:p>
    <w:p w14:paraId="48EB7B9B" w14:textId="77777777" w:rsidR="00292ACF" w:rsidRPr="005F6B0E" w:rsidRDefault="00292ACF" w:rsidP="005F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 w:rsidRPr="005F6B0E">
        <w:rPr>
          <w:rFonts w:eastAsia="Malgun Gothic"/>
          <w:b/>
          <w:bCs/>
          <w:color w:val="0070C0"/>
          <w:sz w:val="28"/>
          <w:szCs w:val="28"/>
        </w:rPr>
        <w:t>CONFERENCES</w:t>
      </w:r>
    </w:p>
    <w:p w14:paraId="0CF1B5F7" w14:textId="77777777" w:rsidR="00342FBA" w:rsidRPr="00A27D22" w:rsidRDefault="00342FBA" w:rsidP="001A39AF">
      <w:pPr>
        <w:pStyle w:val="BodyText"/>
        <w:rPr>
          <w:rFonts w:ascii="Times New Roman" w:hAnsi="Times New Roman"/>
          <w:i/>
          <w:iCs/>
          <w:sz w:val="24"/>
          <w:szCs w:val="22"/>
        </w:rPr>
      </w:pPr>
    </w:p>
    <w:p w14:paraId="2FDE713D" w14:textId="77777777" w:rsidR="007C70E5" w:rsidRPr="00D1318A" w:rsidRDefault="001A39AF" w:rsidP="001A39AF">
      <w:pPr>
        <w:pStyle w:val="BodyText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1. </w:t>
      </w:r>
      <w:r w:rsidR="00DC5A8D" w:rsidRPr="00D1318A">
        <w:rPr>
          <w:rFonts w:ascii="Times New Roman" w:hAnsi="Times New Roman"/>
          <w:b/>
          <w:sz w:val="24"/>
          <w:szCs w:val="22"/>
        </w:rPr>
        <w:t>Fifth International Postgraduate Conference on Pharmaceutical Sciences (IPoPS) 2017,</w:t>
      </w:r>
    </w:p>
    <w:p w14:paraId="03AB06F5" w14:textId="77777777" w:rsidR="00DC5A8D" w:rsidRPr="00D1318A" w:rsidRDefault="00DC5A8D" w:rsidP="005F46AC">
      <w:pPr>
        <w:pStyle w:val="BodyText"/>
        <w:ind w:left="720"/>
        <w:rPr>
          <w:rFonts w:ascii="Times New Roman" w:hAnsi="Times New Roman"/>
          <w:sz w:val="24"/>
          <w:szCs w:val="22"/>
        </w:rPr>
      </w:pPr>
      <w:r w:rsidRPr="00D1318A">
        <w:rPr>
          <w:rFonts w:ascii="Times New Roman" w:hAnsi="Times New Roman"/>
          <w:b/>
          <w:iCs/>
          <w:sz w:val="24"/>
          <w:szCs w:val="22"/>
        </w:rPr>
        <w:t xml:space="preserve">Faculty of Pharmacy, </w:t>
      </w:r>
      <w:r w:rsidR="005F46AC">
        <w:rPr>
          <w:rFonts w:ascii="Times New Roman" w:hAnsi="Times New Roman"/>
          <w:b/>
          <w:iCs/>
          <w:sz w:val="24"/>
          <w:szCs w:val="22"/>
        </w:rPr>
        <w:t xml:space="preserve">MARA </w:t>
      </w:r>
      <w:r w:rsidRPr="00D1318A">
        <w:rPr>
          <w:rFonts w:ascii="Times New Roman" w:hAnsi="Times New Roman"/>
          <w:b/>
          <w:iCs/>
          <w:sz w:val="24"/>
          <w:szCs w:val="22"/>
        </w:rPr>
        <w:t>Universit</w:t>
      </w:r>
      <w:r w:rsidR="005F46AC">
        <w:rPr>
          <w:rFonts w:ascii="Times New Roman" w:hAnsi="Times New Roman"/>
          <w:b/>
          <w:iCs/>
          <w:sz w:val="24"/>
          <w:szCs w:val="22"/>
        </w:rPr>
        <w:t>y</w:t>
      </w:r>
      <w:r w:rsidRPr="00D1318A">
        <w:rPr>
          <w:rFonts w:ascii="Times New Roman" w:hAnsi="Times New Roman"/>
          <w:b/>
          <w:iCs/>
          <w:sz w:val="24"/>
          <w:szCs w:val="22"/>
        </w:rPr>
        <w:t xml:space="preserve"> </w:t>
      </w:r>
      <w:r w:rsidR="005F46AC">
        <w:rPr>
          <w:rFonts w:ascii="Times New Roman" w:hAnsi="Times New Roman"/>
          <w:b/>
          <w:iCs/>
          <w:sz w:val="24"/>
          <w:szCs w:val="22"/>
        </w:rPr>
        <w:t xml:space="preserve">of </w:t>
      </w:r>
      <w:r w:rsidRPr="00D1318A">
        <w:rPr>
          <w:rFonts w:ascii="Times New Roman" w:hAnsi="Times New Roman"/>
          <w:b/>
          <w:iCs/>
          <w:sz w:val="24"/>
          <w:szCs w:val="22"/>
        </w:rPr>
        <w:t>Te</w:t>
      </w:r>
      <w:r w:rsidR="005F46AC">
        <w:rPr>
          <w:rFonts w:ascii="Times New Roman" w:hAnsi="Times New Roman"/>
          <w:b/>
          <w:iCs/>
          <w:sz w:val="24"/>
          <w:szCs w:val="22"/>
        </w:rPr>
        <w:t>ch</w:t>
      </w:r>
      <w:r w:rsidRPr="00D1318A">
        <w:rPr>
          <w:rFonts w:ascii="Times New Roman" w:hAnsi="Times New Roman"/>
          <w:b/>
          <w:iCs/>
          <w:sz w:val="24"/>
          <w:szCs w:val="22"/>
        </w:rPr>
        <w:t>nolog</w:t>
      </w:r>
      <w:r w:rsidR="005F46AC">
        <w:rPr>
          <w:rFonts w:ascii="Times New Roman" w:hAnsi="Times New Roman"/>
          <w:b/>
          <w:iCs/>
          <w:sz w:val="24"/>
          <w:szCs w:val="22"/>
        </w:rPr>
        <w:t>y</w:t>
      </w:r>
      <w:r w:rsidRPr="00D1318A">
        <w:rPr>
          <w:rFonts w:ascii="Times New Roman" w:hAnsi="Times New Roman"/>
          <w:b/>
          <w:iCs/>
          <w:sz w:val="24"/>
          <w:szCs w:val="22"/>
        </w:rPr>
        <w:t xml:space="preserve"> (UiTM),</w:t>
      </w:r>
      <w:r w:rsidRPr="00D1318A">
        <w:rPr>
          <w:rFonts w:ascii="Times New Roman" w:hAnsi="Times New Roman"/>
          <w:b/>
          <w:sz w:val="24"/>
          <w:szCs w:val="22"/>
        </w:rPr>
        <w:t xml:space="preserve"> </w:t>
      </w:r>
      <w:r w:rsidRPr="00D1318A">
        <w:rPr>
          <w:rFonts w:ascii="Times New Roman" w:hAnsi="Times New Roman"/>
          <w:sz w:val="24"/>
          <w:szCs w:val="22"/>
        </w:rPr>
        <w:t>Bandar Puncak Alam, Malaysia</w:t>
      </w:r>
    </w:p>
    <w:p w14:paraId="533697A8" w14:textId="77777777" w:rsidR="00DC5A8D" w:rsidRPr="00D1318A" w:rsidRDefault="00342FBA" w:rsidP="00342FBA">
      <w:pPr>
        <w:pStyle w:val="BodyText"/>
        <w:ind w:left="720"/>
        <w:rPr>
          <w:rFonts w:ascii="Times New Roman" w:hAnsi="Times New Roman"/>
          <w:b/>
          <w:iCs/>
          <w:sz w:val="24"/>
          <w:szCs w:val="22"/>
        </w:rPr>
      </w:pPr>
      <w:r>
        <w:rPr>
          <w:rFonts w:ascii="Times New Roman" w:hAnsi="Times New Roman"/>
          <w:b/>
          <w:iCs/>
          <w:sz w:val="24"/>
          <w:szCs w:val="22"/>
        </w:rPr>
        <w:t xml:space="preserve">Date: </w:t>
      </w:r>
      <w:r w:rsidR="00DC5A8D" w:rsidRPr="00E628BD">
        <w:rPr>
          <w:rFonts w:ascii="Times New Roman" w:hAnsi="Times New Roman"/>
          <w:bCs/>
          <w:iCs/>
          <w:sz w:val="24"/>
          <w:szCs w:val="22"/>
        </w:rPr>
        <w:t xml:space="preserve">15 </w:t>
      </w:r>
      <w:r w:rsidRPr="00E628BD">
        <w:rPr>
          <w:rFonts w:ascii="Times New Roman" w:hAnsi="Times New Roman"/>
          <w:bCs/>
          <w:iCs/>
          <w:sz w:val="24"/>
          <w:szCs w:val="22"/>
        </w:rPr>
        <w:t>-</w:t>
      </w:r>
      <w:r w:rsidR="00DC5A8D" w:rsidRPr="00E628BD">
        <w:rPr>
          <w:rFonts w:ascii="Times New Roman" w:hAnsi="Times New Roman"/>
          <w:bCs/>
          <w:iCs/>
          <w:sz w:val="24"/>
          <w:szCs w:val="22"/>
        </w:rPr>
        <w:t xml:space="preserve"> 18 May/2017</w:t>
      </w:r>
    </w:p>
    <w:p w14:paraId="7064D9C6" w14:textId="77777777" w:rsidR="00206A1F" w:rsidRPr="00D1318A" w:rsidRDefault="00206A1F" w:rsidP="00B80200">
      <w:pPr>
        <w:pStyle w:val="BodyText"/>
        <w:ind w:left="720"/>
        <w:rPr>
          <w:rFonts w:ascii="Times New Roman" w:hAnsi="Times New Roman"/>
          <w:sz w:val="24"/>
          <w:szCs w:val="22"/>
        </w:rPr>
      </w:pPr>
      <w:r w:rsidRPr="00D1318A">
        <w:rPr>
          <w:rFonts w:ascii="Times New Roman" w:hAnsi="Times New Roman"/>
          <w:b/>
          <w:sz w:val="24"/>
          <w:szCs w:val="22"/>
        </w:rPr>
        <w:t>Mode of Participation:</w:t>
      </w:r>
      <w:r w:rsidRPr="00D1318A">
        <w:rPr>
          <w:rFonts w:ascii="Times New Roman" w:hAnsi="Times New Roman"/>
          <w:b/>
          <w:iCs/>
          <w:sz w:val="24"/>
          <w:szCs w:val="22"/>
        </w:rPr>
        <w:t xml:space="preserve"> </w:t>
      </w:r>
      <w:r w:rsidRPr="00D1318A">
        <w:rPr>
          <w:rFonts w:ascii="Times New Roman" w:hAnsi="Times New Roman"/>
          <w:sz w:val="24"/>
          <w:szCs w:val="22"/>
        </w:rPr>
        <w:t>Oral Presenter</w:t>
      </w:r>
    </w:p>
    <w:p w14:paraId="680387A6" w14:textId="153E2DA0" w:rsidR="001A39AF" w:rsidRDefault="00F5449D" w:rsidP="00B81E15">
      <w:pPr>
        <w:spacing w:after="240"/>
        <w:ind w:left="720" w:hanging="360"/>
        <w:rPr>
          <w:rFonts w:eastAsia="Calibri"/>
          <w:i/>
          <w:iCs/>
          <w:color w:val="000000"/>
        </w:rPr>
      </w:pPr>
      <w:r w:rsidRPr="00F5449D">
        <w:rPr>
          <w:i/>
          <w:iCs/>
        </w:rPr>
        <w:t xml:space="preserve">      </w:t>
      </w:r>
      <w:r w:rsidR="001A39AF" w:rsidRPr="001A39AF">
        <w:rPr>
          <w:rFonts w:eastAsia="Calibri"/>
          <w:i/>
          <w:iCs/>
          <w:color w:val="000000"/>
        </w:rPr>
        <w:t xml:space="preserve">Shoiab A, Abd Aziz N, Hassan Y, Al-Efan Q. The impact of pharmacist </w:t>
      </w:r>
      <w:r w:rsidR="00C01B09">
        <w:rPr>
          <w:rFonts w:eastAsia="Calibri"/>
          <w:i/>
          <w:iCs/>
          <w:color w:val="000000"/>
        </w:rPr>
        <w:t>counseling</w:t>
      </w:r>
      <w:r w:rsidR="001A39AF" w:rsidRPr="001A39AF">
        <w:rPr>
          <w:rFonts w:eastAsia="Calibri"/>
          <w:i/>
          <w:iCs/>
          <w:color w:val="000000"/>
        </w:rPr>
        <w:t xml:space="preserve"> on patient medication adherence among Jordanian outpatients</w:t>
      </w:r>
    </w:p>
    <w:p w14:paraId="6A77DBEB" w14:textId="77777777" w:rsidR="0095756F" w:rsidRDefault="001A39AF" w:rsidP="001A39AF">
      <w:pPr>
        <w:rPr>
          <w:rFonts w:eastAsia="Calibri"/>
          <w:b/>
          <w:bCs/>
          <w:color w:val="000000"/>
        </w:rPr>
      </w:pPr>
      <w:r w:rsidRPr="001A39AF">
        <w:rPr>
          <w:rFonts w:eastAsia="Calibri"/>
          <w:b/>
          <w:bCs/>
          <w:color w:val="000000"/>
        </w:rPr>
        <w:t xml:space="preserve">2. </w:t>
      </w:r>
      <w:r>
        <w:rPr>
          <w:rFonts w:eastAsia="Calibri"/>
          <w:b/>
          <w:bCs/>
          <w:color w:val="000000"/>
        </w:rPr>
        <w:t>Second</w:t>
      </w:r>
      <w:r w:rsidRPr="0095756F">
        <w:rPr>
          <w:rFonts w:eastAsia="Calibri"/>
          <w:b/>
          <w:bCs/>
          <w:color w:val="000000"/>
        </w:rPr>
        <w:t xml:space="preserve"> </w:t>
      </w:r>
      <w:r w:rsidR="0095756F" w:rsidRPr="0095756F">
        <w:rPr>
          <w:rFonts w:eastAsia="Calibri"/>
          <w:b/>
          <w:bCs/>
          <w:color w:val="000000"/>
        </w:rPr>
        <w:t>International Conference on Global Health</w:t>
      </w:r>
      <w:r w:rsidR="0095756F">
        <w:rPr>
          <w:rFonts w:eastAsia="Calibri"/>
          <w:b/>
          <w:bCs/>
          <w:color w:val="000000"/>
        </w:rPr>
        <w:t xml:space="preserve"> (ICGH) 2017, </w:t>
      </w:r>
      <w:r w:rsidR="0095756F" w:rsidRPr="0095756F">
        <w:rPr>
          <w:rFonts w:eastAsia="Calibri"/>
          <w:color w:val="000000"/>
        </w:rPr>
        <w:t>Bangkok, Indonesia</w:t>
      </w:r>
      <w:r w:rsidR="0095756F">
        <w:rPr>
          <w:rFonts w:eastAsia="Calibri"/>
          <w:b/>
          <w:bCs/>
          <w:color w:val="000000"/>
        </w:rPr>
        <w:t xml:space="preserve"> </w:t>
      </w:r>
    </w:p>
    <w:p w14:paraId="133CC6CD" w14:textId="77777777" w:rsidR="00B94FEF" w:rsidRPr="00B94FEF" w:rsidRDefault="0095756F" w:rsidP="0095756F">
      <w:pPr>
        <w:pStyle w:val="BodyText"/>
        <w:ind w:left="720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  <w:r w:rsidRPr="00B94FEF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Date: </w:t>
      </w:r>
      <w:r w:rsidRPr="00B94FEF">
        <w:rPr>
          <w:rFonts w:asciiTheme="majorBidi" w:eastAsia="Calibri" w:hAnsiTheme="majorBidi" w:cstheme="majorBidi"/>
          <w:color w:val="000000"/>
          <w:sz w:val="24"/>
          <w:szCs w:val="24"/>
        </w:rPr>
        <w:t>14 – 16 August /2017</w:t>
      </w:r>
      <w:r w:rsidRPr="00B94FEF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</w:t>
      </w:r>
    </w:p>
    <w:p w14:paraId="1DA366B0" w14:textId="77777777" w:rsidR="0095756F" w:rsidRDefault="0095756F" w:rsidP="0095756F">
      <w:pPr>
        <w:pStyle w:val="BodyText"/>
        <w:ind w:left="720"/>
        <w:rPr>
          <w:rFonts w:ascii="Times New Roman" w:hAnsi="Times New Roman"/>
          <w:sz w:val="24"/>
          <w:szCs w:val="22"/>
        </w:rPr>
      </w:pPr>
      <w:r w:rsidRPr="00D1318A">
        <w:rPr>
          <w:rFonts w:ascii="Times New Roman" w:hAnsi="Times New Roman"/>
          <w:b/>
          <w:sz w:val="24"/>
          <w:szCs w:val="22"/>
        </w:rPr>
        <w:t>Mode of Participation:</w:t>
      </w:r>
      <w:r w:rsidRPr="00D1318A">
        <w:rPr>
          <w:rFonts w:ascii="Times New Roman" w:hAnsi="Times New Roman"/>
          <w:b/>
          <w:iCs/>
          <w:sz w:val="24"/>
          <w:szCs w:val="22"/>
        </w:rPr>
        <w:t xml:space="preserve"> </w:t>
      </w:r>
      <w:r w:rsidRPr="00D1318A">
        <w:rPr>
          <w:rFonts w:ascii="Times New Roman" w:hAnsi="Times New Roman"/>
          <w:sz w:val="24"/>
          <w:szCs w:val="22"/>
        </w:rPr>
        <w:t>Oral Presenter</w:t>
      </w:r>
    </w:p>
    <w:p w14:paraId="2DB71D11" w14:textId="7A62A6EF" w:rsidR="00120FDF" w:rsidRDefault="00B94FEF" w:rsidP="00C40A7F">
      <w:pPr>
        <w:pStyle w:val="BodyText"/>
        <w:ind w:left="720"/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 xml:space="preserve">Aiman A. </w:t>
      </w:r>
      <w:r w:rsidRPr="00B94FEF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Shoiab A</w:t>
      </w:r>
      <w:r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 xml:space="preserve">, </w:t>
      </w:r>
      <w:r w:rsidRPr="00B94FEF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N</w:t>
      </w:r>
      <w:r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oorizan B. Abd Aziz</w:t>
      </w:r>
      <w:r w:rsidRPr="00B94FEF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 xml:space="preserve">, </w:t>
      </w:r>
      <w:r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Yahaya B. Hassan</w:t>
      </w:r>
      <w:r w:rsidRPr="00B94FEF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 xml:space="preserve">, </w:t>
      </w:r>
      <w:r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 xml:space="preserve"> Qais Al-Efan</w:t>
      </w:r>
      <w:r w:rsidRPr="00B94FEF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. Patient’s knowledge impact on   patient medication adherence among Jordanian outpatients</w:t>
      </w:r>
    </w:p>
    <w:p w14:paraId="620FE334" w14:textId="77777777" w:rsidR="00BE6CF8" w:rsidRPr="00C40A7F" w:rsidRDefault="00BE6CF8" w:rsidP="00C40A7F">
      <w:pPr>
        <w:pStyle w:val="BodyText"/>
        <w:ind w:left="720"/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</w:pPr>
    </w:p>
    <w:p w14:paraId="64E2DB3B" w14:textId="77777777" w:rsidR="00B0141B" w:rsidRDefault="00B0141B" w:rsidP="00B0141B">
      <w:pPr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3</w:t>
      </w:r>
      <w:r w:rsidRPr="001A39AF">
        <w:rPr>
          <w:rFonts w:eastAsia="Calibri"/>
          <w:b/>
          <w:bCs/>
          <w:color w:val="000000"/>
        </w:rPr>
        <w:t xml:space="preserve">. </w:t>
      </w:r>
      <w:r w:rsidR="00034021">
        <w:rPr>
          <w:rFonts w:eastAsia="Calibri"/>
          <w:b/>
          <w:bCs/>
          <w:color w:val="000000"/>
        </w:rPr>
        <w:t>Pharmacy Fourth International Conference (PIC)</w:t>
      </w:r>
      <w:r>
        <w:rPr>
          <w:rFonts w:eastAsia="Calibri"/>
          <w:b/>
          <w:bCs/>
          <w:color w:val="000000"/>
        </w:rPr>
        <w:t xml:space="preserve"> 2019, </w:t>
      </w:r>
      <w:r w:rsidR="00034021">
        <w:rPr>
          <w:rFonts w:eastAsia="Calibri"/>
          <w:color w:val="000000"/>
        </w:rPr>
        <w:t>Amman, Jordan.</w:t>
      </w:r>
      <w:r>
        <w:rPr>
          <w:rFonts w:eastAsia="Calibri"/>
          <w:b/>
          <w:bCs/>
          <w:color w:val="000000"/>
        </w:rPr>
        <w:t xml:space="preserve"> </w:t>
      </w:r>
    </w:p>
    <w:p w14:paraId="6E016044" w14:textId="77777777" w:rsidR="00B0141B" w:rsidRPr="00B94FEF" w:rsidRDefault="00B0141B" w:rsidP="00B0141B">
      <w:pPr>
        <w:pStyle w:val="BodyText"/>
        <w:ind w:left="720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  <w:r w:rsidRPr="00B94FEF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Date: </w:t>
      </w:r>
      <w:r w:rsidR="00034021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5 – </w:t>
      </w:r>
      <w:r w:rsidRPr="00B94FEF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6 </w:t>
      </w:r>
      <w:r w:rsidR="00034021">
        <w:rPr>
          <w:rFonts w:asciiTheme="majorBidi" w:eastAsia="Calibri" w:hAnsiTheme="majorBidi" w:cstheme="majorBidi"/>
          <w:color w:val="000000"/>
          <w:sz w:val="24"/>
          <w:szCs w:val="24"/>
        </w:rPr>
        <w:t>January /2019</w:t>
      </w:r>
      <w:r w:rsidRPr="00B94FEF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</w:t>
      </w:r>
    </w:p>
    <w:p w14:paraId="45D6F7E1" w14:textId="77777777" w:rsidR="00B0141B" w:rsidRDefault="00B0141B" w:rsidP="00B0141B">
      <w:pPr>
        <w:pStyle w:val="BodyText"/>
        <w:ind w:left="720"/>
        <w:rPr>
          <w:rFonts w:ascii="Times New Roman" w:hAnsi="Times New Roman"/>
          <w:sz w:val="24"/>
          <w:szCs w:val="22"/>
        </w:rPr>
      </w:pPr>
      <w:r w:rsidRPr="00D1318A">
        <w:rPr>
          <w:rFonts w:ascii="Times New Roman" w:hAnsi="Times New Roman"/>
          <w:b/>
          <w:sz w:val="24"/>
          <w:szCs w:val="22"/>
        </w:rPr>
        <w:t>Mode of Participation:</w:t>
      </w:r>
      <w:r w:rsidRPr="00D1318A">
        <w:rPr>
          <w:rFonts w:ascii="Times New Roman" w:hAnsi="Times New Roman"/>
          <w:b/>
          <w:iCs/>
          <w:sz w:val="24"/>
          <w:szCs w:val="22"/>
        </w:rPr>
        <w:t xml:space="preserve"> </w:t>
      </w:r>
      <w:r w:rsidRPr="00D1318A">
        <w:rPr>
          <w:rFonts w:ascii="Times New Roman" w:hAnsi="Times New Roman"/>
          <w:sz w:val="24"/>
          <w:szCs w:val="22"/>
        </w:rPr>
        <w:t>Oral Presenter</w:t>
      </w:r>
    </w:p>
    <w:p w14:paraId="62F05139" w14:textId="77777777" w:rsidR="00936026" w:rsidRDefault="00B0141B" w:rsidP="007507CF">
      <w:pPr>
        <w:pStyle w:val="BodyText"/>
        <w:ind w:left="720"/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 xml:space="preserve">Aiman A. </w:t>
      </w:r>
      <w:r w:rsidR="00034021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Shoiab</w:t>
      </w:r>
      <w:r w:rsidR="00D12E4E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. The main factors affecting patient’s adherence among H.pylori infected patients.</w:t>
      </w:r>
    </w:p>
    <w:p w14:paraId="1D494A79" w14:textId="77777777" w:rsidR="00BE6CF8" w:rsidRDefault="00BE6CF8" w:rsidP="007507CF">
      <w:pPr>
        <w:pStyle w:val="BodyText"/>
        <w:ind w:left="720"/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</w:pPr>
    </w:p>
    <w:p w14:paraId="3868D36C" w14:textId="77777777" w:rsidR="00DD18D3" w:rsidRDefault="00DD18D3" w:rsidP="00DD18D3">
      <w:pPr>
        <w:pStyle w:val="BodyText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0371C7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4. 9</w:t>
      </w:r>
      <w:r w:rsidRPr="000371C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vertAlign w:val="superscript"/>
        </w:rPr>
        <w:t>th</w:t>
      </w:r>
      <w:r w:rsidRPr="000371C7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World congress on clinical pharmacy and pharmacy practice (CSE) 2019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>, Amsterdam, Netherlands.</w:t>
      </w:r>
    </w:p>
    <w:p w14:paraId="2883964D" w14:textId="77777777" w:rsidR="000371C7" w:rsidRDefault="000371C7" w:rsidP="00DD18D3">
      <w:pPr>
        <w:pStyle w:val="BodyText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1F13C5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         Date: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25-26 March/ 2019</w:t>
      </w:r>
    </w:p>
    <w:p w14:paraId="5B29C710" w14:textId="77777777" w:rsidR="000371C7" w:rsidRDefault="000371C7" w:rsidP="00DD18D3">
      <w:pPr>
        <w:pStyle w:val="BodyText"/>
        <w:rPr>
          <w:rFonts w:asciiTheme="majorBidi" w:eastAsia="Calibr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         </w:t>
      </w:r>
      <w:r w:rsidRPr="001F13C5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Mode of Participation: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Oral Presenter</w:t>
      </w:r>
    </w:p>
    <w:p w14:paraId="6CC68867" w14:textId="77777777" w:rsidR="000371C7" w:rsidRDefault="000371C7" w:rsidP="001F13C5">
      <w:pPr>
        <w:pStyle w:val="BodyText"/>
        <w:ind w:left="540"/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</w:pPr>
      <w:r w:rsidRPr="001F13C5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 xml:space="preserve">Ali Alkhoshaiban, Aiman A Shoiab. The impact of patient medication adherence on HbA1c level among </w:t>
      </w:r>
      <w:r w:rsidR="001F13C5" w:rsidRPr="001F13C5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type 2 diabetes mellitus patients in Saudi Arabia.</w:t>
      </w:r>
    </w:p>
    <w:p w14:paraId="59528C8A" w14:textId="77777777" w:rsidR="00BE6CF8" w:rsidRDefault="00BE6CF8" w:rsidP="001F13C5">
      <w:pPr>
        <w:pStyle w:val="BodyText"/>
        <w:ind w:left="540"/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</w:pPr>
    </w:p>
    <w:p w14:paraId="176BBE39" w14:textId="77777777" w:rsidR="00BD2FA4" w:rsidRDefault="00BD2FA4" w:rsidP="00BD2FA4">
      <w:pPr>
        <w:pStyle w:val="BodyText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120FDF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5. The 4</w:t>
      </w:r>
      <w:r w:rsidRPr="00120FDF">
        <w:rPr>
          <w:rFonts w:asciiTheme="majorBidi" w:eastAsia="Calibri" w:hAnsiTheme="majorBidi" w:cstheme="majorBidi"/>
          <w:b/>
          <w:bCs/>
          <w:color w:val="000000"/>
          <w:sz w:val="24"/>
          <w:szCs w:val="24"/>
          <w:vertAlign w:val="superscript"/>
        </w:rPr>
        <w:t>th</w:t>
      </w:r>
      <w:r w:rsidRPr="00120FDF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International Conference on Research Ethics in Jordan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>, Irbid, Jordan.</w:t>
      </w:r>
    </w:p>
    <w:p w14:paraId="1B6D4C47" w14:textId="77777777" w:rsidR="00BD2FA4" w:rsidRDefault="00BD2FA4" w:rsidP="00BD2FA4">
      <w:pPr>
        <w:pStyle w:val="BodyText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BE6CF8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         Date: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5/11/2019</w:t>
      </w:r>
    </w:p>
    <w:p w14:paraId="77487C9E" w14:textId="77777777" w:rsidR="00BE6CF8" w:rsidRDefault="00BE6CF8" w:rsidP="00BD2FA4">
      <w:pPr>
        <w:pStyle w:val="BodyText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7C1C7A7A" w14:textId="6B93A456" w:rsidR="00BE6CF8" w:rsidRDefault="00BE6CF8" w:rsidP="00BE6CF8">
      <w:pPr>
        <w:pStyle w:val="BodyText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BE6CF8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6. The 10</w:t>
      </w:r>
      <w:r w:rsidRPr="00BE6CF8">
        <w:rPr>
          <w:rFonts w:asciiTheme="majorBidi" w:eastAsia="Calibri" w:hAnsiTheme="majorBidi" w:cstheme="majorBidi"/>
          <w:b/>
          <w:bCs/>
          <w:color w:val="000000"/>
          <w:sz w:val="24"/>
          <w:szCs w:val="24"/>
          <w:vertAlign w:val="superscript"/>
        </w:rPr>
        <w:t>th</w:t>
      </w:r>
      <w:r w:rsidRPr="00BE6CF8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International Conference of the Royal Medical Services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>, Dead Sea, Jordan</w:t>
      </w:r>
    </w:p>
    <w:p w14:paraId="1BD5BD95" w14:textId="7A19E71F" w:rsidR="00BE6CF8" w:rsidRDefault="00BE6CF8" w:rsidP="00BE6CF8">
      <w:pPr>
        <w:pStyle w:val="BodyText"/>
        <w:rPr>
          <w:rFonts w:asciiTheme="majorBidi" w:eastAsia="Calibr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         </w:t>
      </w:r>
      <w:r w:rsidRPr="00BE6CF8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Date: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7-10 March 2023</w:t>
      </w:r>
    </w:p>
    <w:p w14:paraId="17F64224" w14:textId="77777777" w:rsidR="00BE6CF8" w:rsidRDefault="00BE6CF8" w:rsidP="00BE6CF8">
      <w:pPr>
        <w:pStyle w:val="BodyText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7C895730" w14:textId="2E1BB7AF" w:rsidR="00BE6CF8" w:rsidRDefault="00BE6CF8" w:rsidP="00BE6CF8">
      <w:pPr>
        <w:pStyle w:val="BodyText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BE6CF8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7. The 1</w:t>
      </w:r>
      <w:r w:rsidRPr="00BE6CF8">
        <w:rPr>
          <w:rFonts w:asciiTheme="majorBidi" w:eastAsia="Calibri" w:hAnsiTheme="majorBidi" w:cstheme="majorBidi"/>
          <w:b/>
          <w:bCs/>
          <w:color w:val="000000"/>
          <w:sz w:val="24"/>
          <w:szCs w:val="24"/>
          <w:vertAlign w:val="superscript"/>
        </w:rPr>
        <w:t>st</w:t>
      </w:r>
      <w:r w:rsidRPr="00BE6CF8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Jordanian Conference on Mental Health,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Amman, Jordan.</w:t>
      </w:r>
    </w:p>
    <w:p w14:paraId="4B1402C7" w14:textId="1FB4D0F4" w:rsidR="00BD2FA4" w:rsidRPr="00BD2FA4" w:rsidRDefault="00BE6CF8" w:rsidP="00BE6CF8">
      <w:pPr>
        <w:pStyle w:val="BodyText"/>
        <w:ind w:firstLine="630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BE6CF8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Date: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24-26 May 2023</w:t>
      </w:r>
    </w:p>
    <w:p w14:paraId="59BB74F7" w14:textId="77777777" w:rsidR="00DD18D3" w:rsidRPr="00DD18D3" w:rsidRDefault="00DD18D3" w:rsidP="00DD18D3">
      <w:pPr>
        <w:pStyle w:val="BodyText"/>
        <w:rPr>
          <w:rFonts w:asciiTheme="majorBidi" w:eastAsia="Calibr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</w:p>
    <w:p w14:paraId="07831E6C" w14:textId="77777777" w:rsidR="00936026" w:rsidRPr="00936026" w:rsidRDefault="00936026" w:rsidP="0093602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520"/>
        </w:tabs>
        <w:jc w:val="center"/>
        <w:rPr>
          <w:rFonts w:ascii="Times New Roman" w:hAnsi="Times New Roman"/>
          <w:b/>
          <w:color w:val="00B0F0"/>
          <w:sz w:val="28"/>
          <w:szCs w:val="28"/>
        </w:rPr>
      </w:pPr>
      <w:r w:rsidRPr="00936026">
        <w:rPr>
          <w:rFonts w:ascii="Times New Roman" w:hAnsi="Times New Roman"/>
          <w:b/>
          <w:color w:val="00B0F0"/>
          <w:sz w:val="28"/>
          <w:szCs w:val="28"/>
        </w:rPr>
        <w:t>TRAINING COURSES AND WORKSHOPS</w:t>
      </w:r>
    </w:p>
    <w:p w14:paraId="4C32BDEC" w14:textId="77777777" w:rsidR="00936026" w:rsidRDefault="00936026" w:rsidP="00936026">
      <w:pPr>
        <w:pStyle w:val="BodyText"/>
        <w:tabs>
          <w:tab w:val="clear" w:pos="720"/>
          <w:tab w:val="left" w:pos="0"/>
        </w:tabs>
        <w:rPr>
          <w:rFonts w:ascii="Times New Roman" w:hAnsi="Times New Roman"/>
          <w:b/>
          <w:sz w:val="24"/>
          <w:szCs w:val="22"/>
        </w:rPr>
      </w:pPr>
    </w:p>
    <w:p w14:paraId="51ACD269" w14:textId="77777777" w:rsidR="000A5244" w:rsidRPr="00D1318A" w:rsidRDefault="00936026" w:rsidP="00936026">
      <w:pPr>
        <w:pStyle w:val="BodyText"/>
        <w:tabs>
          <w:tab w:val="clear" w:pos="720"/>
          <w:tab w:val="left" w:pos="0"/>
        </w:tabs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1. </w:t>
      </w:r>
      <w:r w:rsidR="000A5244" w:rsidRPr="00D1318A">
        <w:rPr>
          <w:rFonts w:ascii="Times New Roman" w:hAnsi="Times New Roman"/>
          <w:b/>
          <w:sz w:val="24"/>
          <w:szCs w:val="22"/>
        </w:rPr>
        <w:t>Institute of Graduate Studies (UiTM) Resea</w:t>
      </w:r>
      <w:r w:rsidR="00E33408" w:rsidRPr="00D1318A">
        <w:rPr>
          <w:rFonts w:ascii="Times New Roman" w:hAnsi="Times New Roman"/>
          <w:b/>
          <w:sz w:val="24"/>
          <w:szCs w:val="22"/>
        </w:rPr>
        <w:t>rch Skills Seminars and Courses,</w:t>
      </w:r>
    </w:p>
    <w:p w14:paraId="6E10F184" w14:textId="77777777" w:rsidR="00AE12FF" w:rsidRPr="00D1318A" w:rsidRDefault="00844FA1" w:rsidP="00B80200">
      <w:pPr>
        <w:pStyle w:val="BodyText"/>
        <w:ind w:left="720"/>
        <w:rPr>
          <w:rFonts w:ascii="Times New Roman" w:hAnsi="Times New Roman"/>
          <w:sz w:val="24"/>
          <w:szCs w:val="22"/>
        </w:rPr>
      </w:pPr>
      <w:r w:rsidRPr="00D1318A">
        <w:rPr>
          <w:rFonts w:ascii="Times New Roman" w:hAnsi="Times New Roman"/>
          <w:b/>
          <w:iCs/>
          <w:sz w:val="24"/>
          <w:szCs w:val="22"/>
        </w:rPr>
        <w:t>Institute of Graduate Studies (UiTM)</w:t>
      </w:r>
      <w:r w:rsidR="00AE12FF" w:rsidRPr="00D1318A">
        <w:rPr>
          <w:rFonts w:ascii="Times New Roman" w:hAnsi="Times New Roman"/>
          <w:b/>
          <w:iCs/>
          <w:sz w:val="24"/>
          <w:szCs w:val="22"/>
        </w:rPr>
        <w:t>,</w:t>
      </w:r>
      <w:r w:rsidR="00AE12FF" w:rsidRPr="00D1318A">
        <w:rPr>
          <w:rFonts w:ascii="Times New Roman" w:hAnsi="Times New Roman"/>
          <w:b/>
          <w:sz w:val="24"/>
          <w:szCs w:val="22"/>
        </w:rPr>
        <w:t xml:space="preserve"> </w:t>
      </w:r>
      <w:r w:rsidR="00223DE8" w:rsidRPr="00D1318A">
        <w:rPr>
          <w:rFonts w:ascii="Times New Roman" w:hAnsi="Times New Roman"/>
          <w:sz w:val="24"/>
          <w:szCs w:val="22"/>
        </w:rPr>
        <w:t xml:space="preserve">Shah Alam, </w:t>
      </w:r>
      <w:r w:rsidRPr="00D1318A">
        <w:rPr>
          <w:rFonts w:ascii="Times New Roman" w:hAnsi="Times New Roman"/>
          <w:sz w:val="24"/>
          <w:szCs w:val="22"/>
        </w:rPr>
        <w:t>Malaysia</w:t>
      </w:r>
    </w:p>
    <w:p w14:paraId="1B0E39F6" w14:textId="77777777" w:rsidR="00E33408" w:rsidRDefault="00E628BD" w:rsidP="00B80200">
      <w:pPr>
        <w:pStyle w:val="BodyText"/>
        <w:ind w:left="720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Date: </w:t>
      </w:r>
      <w:r w:rsidR="00B94FEF">
        <w:rPr>
          <w:rFonts w:ascii="Times New Roman" w:hAnsi="Times New Roman"/>
          <w:bCs/>
          <w:sz w:val="24"/>
          <w:szCs w:val="22"/>
        </w:rPr>
        <w:t>March/2016</w:t>
      </w:r>
    </w:p>
    <w:p w14:paraId="0BD24027" w14:textId="77777777" w:rsidR="00E628BD" w:rsidRPr="00D1318A" w:rsidRDefault="00E628BD" w:rsidP="00E628BD">
      <w:pPr>
        <w:pStyle w:val="BodyText"/>
        <w:rPr>
          <w:rFonts w:ascii="Times New Roman" w:hAnsi="Times New Roman"/>
          <w:b/>
          <w:sz w:val="24"/>
          <w:szCs w:val="22"/>
        </w:rPr>
      </w:pPr>
    </w:p>
    <w:p w14:paraId="1BF3CAF9" w14:textId="77777777" w:rsidR="00D33B84" w:rsidRPr="00D1318A" w:rsidRDefault="00936026" w:rsidP="00936026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2. </w:t>
      </w:r>
      <w:r w:rsidR="00D33B84" w:rsidRPr="00D1318A">
        <w:rPr>
          <w:rFonts w:ascii="Times New Roman" w:hAnsi="Times New Roman"/>
          <w:b/>
          <w:sz w:val="24"/>
          <w:szCs w:val="22"/>
        </w:rPr>
        <w:t xml:space="preserve">Workshop Session: Introduction to Systemic Review and Meta-analysis, </w:t>
      </w:r>
    </w:p>
    <w:p w14:paraId="72BE6BC6" w14:textId="77777777" w:rsidR="00D33B84" w:rsidRPr="00D1318A" w:rsidRDefault="00D33B84" w:rsidP="005F46AC">
      <w:pPr>
        <w:pStyle w:val="BodyText"/>
        <w:ind w:left="720"/>
        <w:rPr>
          <w:rFonts w:ascii="Times New Roman" w:hAnsi="Times New Roman"/>
          <w:sz w:val="24"/>
          <w:szCs w:val="22"/>
        </w:rPr>
      </w:pPr>
      <w:r w:rsidRPr="00D1318A">
        <w:rPr>
          <w:rFonts w:ascii="Times New Roman" w:hAnsi="Times New Roman"/>
          <w:b/>
          <w:sz w:val="24"/>
          <w:szCs w:val="22"/>
        </w:rPr>
        <w:t xml:space="preserve">Faculty of Pharmacy, </w:t>
      </w:r>
      <w:r w:rsidR="005F46AC">
        <w:rPr>
          <w:rFonts w:ascii="Times New Roman" w:hAnsi="Times New Roman"/>
          <w:b/>
          <w:sz w:val="24"/>
          <w:szCs w:val="22"/>
        </w:rPr>
        <w:t xml:space="preserve">MARA </w:t>
      </w:r>
      <w:r w:rsidRPr="00D1318A">
        <w:rPr>
          <w:rFonts w:ascii="Times New Roman" w:hAnsi="Times New Roman"/>
          <w:b/>
          <w:sz w:val="24"/>
          <w:szCs w:val="22"/>
        </w:rPr>
        <w:t>Universit</w:t>
      </w:r>
      <w:r w:rsidR="005F46AC">
        <w:rPr>
          <w:rFonts w:ascii="Times New Roman" w:hAnsi="Times New Roman"/>
          <w:b/>
          <w:sz w:val="24"/>
          <w:szCs w:val="22"/>
        </w:rPr>
        <w:t>y</w:t>
      </w:r>
      <w:r w:rsidRPr="00D1318A">
        <w:rPr>
          <w:rFonts w:ascii="Times New Roman" w:hAnsi="Times New Roman"/>
          <w:b/>
          <w:sz w:val="24"/>
          <w:szCs w:val="22"/>
        </w:rPr>
        <w:t xml:space="preserve"> </w:t>
      </w:r>
      <w:r w:rsidR="005F46AC">
        <w:rPr>
          <w:rFonts w:ascii="Times New Roman" w:hAnsi="Times New Roman"/>
          <w:b/>
          <w:sz w:val="24"/>
          <w:szCs w:val="22"/>
        </w:rPr>
        <w:t xml:space="preserve">of </w:t>
      </w:r>
      <w:r w:rsidRPr="00D1318A">
        <w:rPr>
          <w:rFonts w:ascii="Times New Roman" w:hAnsi="Times New Roman"/>
          <w:b/>
          <w:sz w:val="24"/>
          <w:szCs w:val="22"/>
        </w:rPr>
        <w:t>Te</w:t>
      </w:r>
      <w:r w:rsidR="005F46AC">
        <w:rPr>
          <w:rFonts w:ascii="Times New Roman" w:hAnsi="Times New Roman"/>
          <w:b/>
          <w:sz w:val="24"/>
          <w:szCs w:val="22"/>
        </w:rPr>
        <w:t>ch</w:t>
      </w:r>
      <w:r w:rsidRPr="00D1318A">
        <w:rPr>
          <w:rFonts w:ascii="Times New Roman" w:hAnsi="Times New Roman"/>
          <w:b/>
          <w:sz w:val="24"/>
          <w:szCs w:val="22"/>
        </w:rPr>
        <w:t>nolog</w:t>
      </w:r>
      <w:r w:rsidR="005F46AC">
        <w:rPr>
          <w:rFonts w:ascii="Times New Roman" w:hAnsi="Times New Roman"/>
          <w:b/>
          <w:sz w:val="24"/>
          <w:szCs w:val="22"/>
        </w:rPr>
        <w:t>y</w:t>
      </w:r>
      <w:r w:rsidRPr="00D1318A">
        <w:rPr>
          <w:rFonts w:ascii="Times New Roman" w:hAnsi="Times New Roman"/>
          <w:b/>
          <w:sz w:val="24"/>
          <w:szCs w:val="22"/>
        </w:rPr>
        <w:t xml:space="preserve"> (UiTM),</w:t>
      </w:r>
      <w:r w:rsidRPr="00D1318A">
        <w:rPr>
          <w:rFonts w:ascii="Times New Roman" w:hAnsi="Times New Roman"/>
          <w:b/>
          <w:iCs/>
          <w:sz w:val="24"/>
          <w:szCs w:val="22"/>
        </w:rPr>
        <w:t xml:space="preserve"> </w:t>
      </w:r>
      <w:r w:rsidRPr="00D1318A">
        <w:rPr>
          <w:rFonts w:ascii="Times New Roman" w:hAnsi="Times New Roman"/>
          <w:sz w:val="24"/>
          <w:szCs w:val="22"/>
        </w:rPr>
        <w:t>Bandar Puncak Alam, Malaysia</w:t>
      </w:r>
    </w:p>
    <w:p w14:paraId="0E398969" w14:textId="77777777" w:rsidR="00D33B84" w:rsidRDefault="00D33B84" w:rsidP="00FF36F3">
      <w:pPr>
        <w:pStyle w:val="BodyText"/>
        <w:rPr>
          <w:rFonts w:ascii="Times New Roman" w:hAnsi="Times New Roman"/>
          <w:bCs/>
          <w:iCs/>
          <w:sz w:val="24"/>
          <w:lang w:bidi="ar-JO"/>
        </w:rPr>
      </w:pPr>
      <w:r w:rsidRPr="00D1318A">
        <w:rPr>
          <w:rFonts w:ascii="Times New Roman" w:hAnsi="Times New Roman"/>
          <w:sz w:val="24"/>
          <w:szCs w:val="22"/>
        </w:rPr>
        <w:t xml:space="preserve">            </w:t>
      </w:r>
      <w:r w:rsidR="00E628BD" w:rsidRPr="00E628BD">
        <w:rPr>
          <w:rFonts w:ascii="Times New Roman" w:hAnsi="Times New Roman"/>
          <w:b/>
          <w:bCs/>
          <w:sz w:val="24"/>
          <w:szCs w:val="22"/>
        </w:rPr>
        <w:t>Date:</w:t>
      </w:r>
      <w:r w:rsidRPr="00D1318A">
        <w:rPr>
          <w:rFonts w:ascii="Times New Roman" w:hAnsi="Times New Roman"/>
          <w:sz w:val="24"/>
          <w:szCs w:val="22"/>
        </w:rPr>
        <w:t xml:space="preserve"> </w:t>
      </w:r>
      <w:r w:rsidRPr="00F41EA1">
        <w:rPr>
          <w:rFonts w:ascii="Times New Roman" w:hAnsi="Times New Roman"/>
          <w:bCs/>
          <w:iCs/>
          <w:sz w:val="24"/>
          <w:lang w:bidi="ar-JO"/>
        </w:rPr>
        <w:t xml:space="preserve">15 </w:t>
      </w:r>
      <w:r w:rsidR="00FF36F3" w:rsidRPr="00F41EA1">
        <w:rPr>
          <w:rFonts w:ascii="Times New Roman" w:hAnsi="Times New Roman"/>
          <w:bCs/>
          <w:iCs/>
          <w:sz w:val="24"/>
          <w:lang w:bidi="ar-JO"/>
        </w:rPr>
        <w:t>-</w:t>
      </w:r>
      <w:r w:rsidRPr="00F41EA1">
        <w:rPr>
          <w:rFonts w:ascii="Times New Roman" w:hAnsi="Times New Roman"/>
          <w:bCs/>
          <w:iCs/>
          <w:sz w:val="24"/>
          <w:lang w:bidi="ar-JO"/>
        </w:rPr>
        <w:t xml:space="preserve"> 16 May/2017</w:t>
      </w:r>
    </w:p>
    <w:p w14:paraId="50594BFF" w14:textId="77777777" w:rsidR="007507CF" w:rsidRPr="00520949" w:rsidRDefault="007507CF" w:rsidP="00FF36F3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  <w:r w:rsidRPr="00520949">
        <w:rPr>
          <w:rFonts w:ascii="Times New Roman" w:hAnsi="Times New Roman"/>
          <w:b/>
          <w:iCs/>
          <w:sz w:val="24"/>
          <w:lang w:bidi="ar-JO"/>
        </w:rPr>
        <w:t xml:space="preserve">3. Modern teaching strategies, Jadara </w:t>
      </w:r>
      <w:r w:rsidR="00520949" w:rsidRPr="00520949">
        <w:rPr>
          <w:rFonts w:ascii="Times New Roman" w:hAnsi="Times New Roman"/>
          <w:b/>
          <w:iCs/>
          <w:sz w:val="24"/>
          <w:lang w:bidi="ar-JO"/>
        </w:rPr>
        <w:t>University</w:t>
      </w:r>
      <w:r w:rsidRPr="00520949">
        <w:rPr>
          <w:rFonts w:ascii="Times New Roman" w:hAnsi="Times New Roman"/>
          <w:b/>
          <w:iCs/>
          <w:sz w:val="24"/>
          <w:lang w:bidi="ar-JO"/>
        </w:rPr>
        <w:t>, Irbid, Jordan</w:t>
      </w:r>
    </w:p>
    <w:p w14:paraId="0CC56116" w14:textId="77777777" w:rsidR="007507CF" w:rsidRPr="00D1318A" w:rsidRDefault="007507CF" w:rsidP="00FF36F3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  <w:r w:rsidRPr="00520949">
        <w:rPr>
          <w:rFonts w:ascii="Times New Roman" w:hAnsi="Times New Roman"/>
          <w:b/>
          <w:iCs/>
          <w:sz w:val="24"/>
          <w:lang w:bidi="ar-JO"/>
        </w:rPr>
        <w:t xml:space="preserve">            Date:</w:t>
      </w:r>
      <w:r w:rsidR="00520949">
        <w:rPr>
          <w:rFonts w:ascii="Times New Roman" w:hAnsi="Times New Roman"/>
          <w:bCs/>
          <w:iCs/>
          <w:sz w:val="24"/>
          <w:lang w:bidi="ar-JO"/>
        </w:rPr>
        <w:t xml:space="preserve"> 20 – 24 December/2018</w:t>
      </w:r>
    </w:p>
    <w:p w14:paraId="0B2A4E9B" w14:textId="6A5145BB" w:rsidR="00292ACF" w:rsidRDefault="00292ACF" w:rsidP="00B80200">
      <w:pPr>
        <w:jc w:val="both"/>
        <w:rPr>
          <w:bCs/>
          <w:szCs w:val="28"/>
          <w:lang w:bidi="ar-JO"/>
        </w:rPr>
      </w:pPr>
    </w:p>
    <w:p w14:paraId="4AED05C1" w14:textId="02028965" w:rsidR="005C0C2B" w:rsidRDefault="005C0C2B" w:rsidP="00B80200">
      <w:pPr>
        <w:jc w:val="both"/>
        <w:rPr>
          <w:bCs/>
          <w:szCs w:val="28"/>
          <w:lang w:bidi="ar-JO"/>
        </w:rPr>
      </w:pPr>
    </w:p>
    <w:p w14:paraId="365D97B9" w14:textId="77777777" w:rsidR="005C0C2B" w:rsidRPr="00E628BD" w:rsidRDefault="005C0C2B" w:rsidP="00B80200">
      <w:pPr>
        <w:jc w:val="both"/>
        <w:rPr>
          <w:bCs/>
          <w:szCs w:val="28"/>
          <w:lang w:bidi="ar-JO"/>
        </w:rPr>
      </w:pPr>
    </w:p>
    <w:p w14:paraId="711639F7" w14:textId="77777777" w:rsidR="00292ACF" w:rsidRPr="005F6B0E" w:rsidRDefault="00292ACF" w:rsidP="005F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 w:rsidRPr="005F6B0E">
        <w:rPr>
          <w:rFonts w:eastAsia="Malgun Gothic"/>
          <w:b/>
          <w:bCs/>
          <w:color w:val="0070C0"/>
          <w:sz w:val="28"/>
          <w:szCs w:val="28"/>
        </w:rPr>
        <w:t>LANGUAGES</w:t>
      </w:r>
    </w:p>
    <w:p w14:paraId="7CBAB8A1" w14:textId="77777777" w:rsidR="00E628BD" w:rsidRPr="00E628BD" w:rsidRDefault="00E628BD" w:rsidP="00E628BD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/>
          <w:sz w:val="24"/>
          <w:szCs w:val="24"/>
        </w:rPr>
      </w:pPr>
    </w:p>
    <w:p w14:paraId="2249FB17" w14:textId="77777777" w:rsidR="00E628BD" w:rsidRPr="00E628BD" w:rsidRDefault="00936026" w:rsidP="00936026">
      <w:pPr>
        <w:pStyle w:val="BodyText"/>
        <w:tabs>
          <w:tab w:val="clear" w:pos="720"/>
          <w:tab w:val="left" w:pos="0"/>
        </w:tabs>
        <w:rPr>
          <w:b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1. </w:t>
      </w:r>
      <w:r w:rsidR="00E628BD">
        <w:rPr>
          <w:rFonts w:ascii="Times New Roman" w:hAnsi="Times New Roman"/>
          <w:b/>
          <w:sz w:val="24"/>
          <w:szCs w:val="22"/>
        </w:rPr>
        <w:t xml:space="preserve">Arabic: </w:t>
      </w:r>
      <w:r w:rsidR="00E628BD" w:rsidRPr="00E628BD">
        <w:rPr>
          <w:rFonts w:ascii="Times New Roman" w:hAnsi="Times New Roman"/>
          <w:bCs/>
          <w:sz w:val="24"/>
          <w:szCs w:val="22"/>
        </w:rPr>
        <w:t>Native speaker</w:t>
      </w:r>
    </w:p>
    <w:p w14:paraId="0B326BEA" w14:textId="77777777" w:rsidR="00E628BD" w:rsidRPr="00E628BD" w:rsidRDefault="00E628BD" w:rsidP="00E628BD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/>
          <w:sz w:val="24"/>
          <w:szCs w:val="24"/>
        </w:rPr>
      </w:pPr>
    </w:p>
    <w:p w14:paraId="28629938" w14:textId="7711427B" w:rsidR="00E628BD" w:rsidRDefault="00936026" w:rsidP="00936026">
      <w:pPr>
        <w:pStyle w:val="BodyText"/>
        <w:tabs>
          <w:tab w:val="clear" w:pos="720"/>
          <w:tab w:val="left" w:pos="0"/>
        </w:tabs>
        <w:rPr>
          <w:b/>
          <w:snapToGrid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2. </w:t>
      </w:r>
      <w:r w:rsidR="00E628BD">
        <w:rPr>
          <w:rFonts w:ascii="Times New Roman" w:hAnsi="Times New Roman"/>
          <w:b/>
          <w:sz w:val="24"/>
          <w:szCs w:val="22"/>
        </w:rPr>
        <w:t xml:space="preserve">English: </w:t>
      </w:r>
      <w:r w:rsidR="00E628BD" w:rsidRPr="00E628BD">
        <w:rPr>
          <w:rFonts w:ascii="Times New Roman" w:hAnsi="Times New Roman"/>
          <w:bCs/>
          <w:sz w:val="24"/>
          <w:szCs w:val="22"/>
        </w:rPr>
        <w:t>Very good</w:t>
      </w:r>
      <w:r w:rsidR="00292ACF" w:rsidRPr="00D1318A">
        <w:rPr>
          <w:b/>
          <w:szCs w:val="22"/>
        </w:rPr>
        <w:tab/>
      </w:r>
      <w:r w:rsidR="00292ACF" w:rsidRPr="00D1318A">
        <w:rPr>
          <w:b/>
          <w:szCs w:val="22"/>
        </w:rPr>
        <w:tab/>
      </w:r>
      <w:r w:rsidR="00292ACF" w:rsidRPr="00E628BD">
        <w:rPr>
          <w:b/>
          <w:snapToGrid/>
          <w:szCs w:val="22"/>
        </w:rPr>
        <w:t xml:space="preserve">    </w:t>
      </w:r>
    </w:p>
    <w:p w14:paraId="12B1996F" w14:textId="77777777" w:rsidR="009172E4" w:rsidRDefault="009172E4" w:rsidP="00936026">
      <w:pPr>
        <w:pStyle w:val="BodyText"/>
        <w:tabs>
          <w:tab w:val="clear" w:pos="720"/>
          <w:tab w:val="left" w:pos="0"/>
        </w:tabs>
        <w:rPr>
          <w:b/>
          <w:szCs w:val="22"/>
        </w:rPr>
      </w:pPr>
    </w:p>
    <w:p w14:paraId="699CCF6F" w14:textId="77777777" w:rsidR="00152EDE" w:rsidRPr="00152EDE" w:rsidRDefault="00292ACF" w:rsidP="00152EDE">
      <w:pPr>
        <w:tabs>
          <w:tab w:val="left" w:pos="1134"/>
        </w:tabs>
        <w:rPr>
          <w:szCs w:val="22"/>
        </w:rPr>
      </w:pPr>
      <w:r w:rsidRPr="00E628BD">
        <w:rPr>
          <w:rFonts w:eastAsia="Times New Roman"/>
          <w:b/>
          <w:snapToGrid w:val="0"/>
          <w:szCs w:val="22"/>
          <w:lang w:eastAsia="es-ES"/>
        </w:rPr>
        <w:t xml:space="preserve">   </w:t>
      </w:r>
    </w:p>
    <w:p w14:paraId="3FCECA36" w14:textId="77777777" w:rsidR="00152EDE" w:rsidRPr="005F6B0E" w:rsidRDefault="00152EDE" w:rsidP="00152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>
        <w:rPr>
          <w:rFonts w:eastAsia="Malgun Gothic"/>
          <w:b/>
          <w:bCs/>
          <w:color w:val="0070C0"/>
          <w:sz w:val="28"/>
          <w:szCs w:val="28"/>
        </w:rPr>
        <w:t>REFERENCES</w:t>
      </w:r>
    </w:p>
    <w:p w14:paraId="7B30613D" w14:textId="77777777" w:rsidR="00152EDE" w:rsidRPr="00B776E0" w:rsidRDefault="00152EDE" w:rsidP="00904BA8">
      <w:pPr>
        <w:tabs>
          <w:tab w:val="left" w:pos="1134"/>
        </w:tabs>
        <w:spacing w:line="360" w:lineRule="auto"/>
        <w:rPr>
          <w:b/>
          <w:szCs w:val="24"/>
        </w:rPr>
      </w:pPr>
    </w:p>
    <w:p w14:paraId="0A0F6962" w14:textId="77777777" w:rsidR="00152EDE" w:rsidRPr="000305D1" w:rsidRDefault="00936026" w:rsidP="00936026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  <w:lang w:val="es-ES"/>
        </w:rPr>
        <w:t xml:space="preserve">1. </w:t>
      </w:r>
      <w:r w:rsidR="00152EDE" w:rsidRPr="000305D1">
        <w:rPr>
          <w:rFonts w:asciiTheme="majorBidi" w:hAnsiTheme="majorBidi" w:cstheme="majorBidi"/>
          <w:b/>
          <w:sz w:val="24"/>
          <w:szCs w:val="24"/>
          <w:lang w:val="es-ES"/>
        </w:rPr>
        <w:t>Prof. Dr. Noorizan Abd Aziz, Pharm D</w:t>
      </w:r>
      <w:r w:rsidR="00152EDE" w:rsidRPr="000305D1">
        <w:rPr>
          <w:rFonts w:asciiTheme="majorBidi" w:hAnsiTheme="majorBidi" w:cstheme="majorBidi"/>
          <w:sz w:val="24"/>
          <w:szCs w:val="24"/>
          <w:lang w:val="es-ES"/>
        </w:rPr>
        <w:br/>
      </w:r>
      <w:r w:rsidR="00152EDE" w:rsidRPr="000305D1">
        <w:rPr>
          <w:rFonts w:asciiTheme="majorBidi" w:hAnsiTheme="majorBidi" w:cstheme="majorBidi"/>
          <w:sz w:val="24"/>
          <w:szCs w:val="24"/>
        </w:rPr>
        <w:t xml:space="preserve">      Professor</w:t>
      </w:r>
      <w:r w:rsidR="00152EDE" w:rsidRPr="000305D1">
        <w:rPr>
          <w:rFonts w:asciiTheme="majorBidi" w:hAnsiTheme="majorBidi" w:cstheme="majorBidi"/>
          <w:sz w:val="24"/>
          <w:szCs w:val="24"/>
        </w:rPr>
        <w:br/>
        <w:t xml:space="preserve">      Dep</w:t>
      </w:r>
      <w:r w:rsidR="000305D1">
        <w:rPr>
          <w:rFonts w:asciiTheme="majorBidi" w:hAnsiTheme="majorBidi" w:cstheme="majorBidi"/>
          <w:sz w:val="24"/>
          <w:szCs w:val="24"/>
        </w:rPr>
        <w:t>ar</w:t>
      </w:r>
      <w:r w:rsidR="00152EDE" w:rsidRPr="000305D1">
        <w:rPr>
          <w:rFonts w:asciiTheme="majorBidi" w:hAnsiTheme="majorBidi" w:cstheme="majorBidi"/>
          <w:sz w:val="24"/>
          <w:szCs w:val="24"/>
        </w:rPr>
        <w:t>t</w:t>
      </w:r>
      <w:r w:rsidR="000305D1">
        <w:rPr>
          <w:rFonts w:asciiTheme="majorBidi" w:hAnsiTheme="majorBidi" w:cstheme="majorBidi"/>
          <w:sz w:val="24"/>
          <w:szCs w:val="24"/>
        </w:rPr>
        <w:t>ment</w:t>
      </w:r>
      <w:r w:rsidR="00E9799D">
        <w:rPr>
          <w:rFonts w:asciiTheme="majorBidi" w:hAnsiTheme="majorBidi" w:cstheme="majorBidi"/>
          <w:sz w:val="24"/>
          <w:szCs w:val="24"/>
        </w:rPr>
        <w:t xml:space="preserve"> of Clinical Pharmacy</w:t>
      </w:r>
      <w:r w:rsidR="00152EDE" w:rsidRPr="000305D1">
        <w:rPr>
          <w:rFonts w:asciiTheme="majorBidi" w:hAnsiTheme="majorBidi" w:cstheme="majorBidi"/>
          <w:sz w:val="24"/>
          <w:szCs w:val="24"/>
        </w:rPr>
        <w:t>, Faculty of Pharmacy</w:t>
      </w:r>
      <w:r w:rsidR="00152EDE" w:rsidRPr="000305D1">
        <w:rPr>
          <w:rFonts w:asciiTheme="majorBidi" w:hAnsiTheme="majorBidi" w:cstheme="majorBidi"/>
          <w:sz w:val="24"/>
          <w:szCs w:val="24"/>
        </w:rPr>
        <w:br/>
        <w:t xml:space="preserve">      </w:t>
      </w:r>
      <w:r w:rsidR="002D150C">
        <w:rPr>
          <w:rFonts w:asciiTheme="majorBidi" w:hAnsiTheme="majorBidi" w:cstheme="majorBidi"/>
          <w:sz w:val="24"/>
          <w:szCs w:val="24"/>
        </w:rPr>
        <w:t xml:space="preserve">MARA </w:t>
      </w:r>
      <w:r w:rsidR="00152EDE" w:rsidRPr="000305D1">
        <w:rPr>
          <w:rFonts w:asciiTheme="majorBidi" w:hAnsiTheme="majorBidi" w:cstheme="majorBidi"/>
          <w:sz w:val="24"/>
          <w:szCs w:val="24"/>
        </w:rPr>
        <w:t>Universit</w:t>
      </w:r>
      <w:r w:rsidR="002D150C">
        <w:rPr>
          <w:rFonts w:asciiTheme="majorBidi" w:hAnsiTheme="majorBidi" w:cstheme="majorBidi"/>
          <w:sz w:val="24"/>
          <w:szCs w:val="24"/>
        </w:rPr>
        <w:t>y</w:t>
      </w:r>
      <w:r w:rsidR="00152EDE" w:rsidRPr="000305D1">
        <w:rPr>
          <w:rFonts w:asciiTheme="majorBidi" w:hAnsiTheme="majorBidi" w:cstheme="majorBidi"/>
          <w:sz w:val="24"/>
          <w:szCs w:val="24"/>
        </w:rPr>
        <w:t xml:space="preserve"> </w:t>
      </w:r>
      <w:r w:rsidR="002D150C">
        <w:rPr>
          <w:rFonts w:asciiTheme="majorBidi" w:hAnsiTheme="majorBidi" w:cstheme="majorBidi"/>
          <w:sz w:val="24"/>
          <w:szCs w:val="24"/>
        </w:rPr>
        <w:t xml:space="preserve">of </w:t>
      </w:r>
      <w:r w:rsidR="00152EDE" w:rsidRPr="000305D1">
        <w:rPr>
          <w:rFonts w:asciiTheme="majorBidi" w:hAnsiTheme="majorBidi" w:cstheme="majorBidi"/>
          <w:sz w:val="24"/>
          <w:szCs w:val="24"/>
        </w:rPr>
        <w:t>Te</w:t>
      </w:r>
      <w:r w:rsidR="002D150C">
        <w:rPr>
          <w:rFonts w:asciiTheme="majorBidi" w:hAnsiTheme="majorBidi" w:cstheme="majorBidi"/>
          <w:sz w:val="24"/>
          <w:szCs w:val="24"/>
        </w:rPr>
        <w:t>ch</w:t>
      </w:r>
      <w:r w:rsidR="00152EDE" w:rsidRPr="000305D1">
        <w:rPr>
          <w:rFonts w:asciiTheme="majorBidi" w:hAnsiTheme="majorBidi" w:cstheme="majorBidi"/>
          <w:sz w:val="24"/>
          <w:szCs w:val="24"/>
        </w:rPr>
        <w:t>nolog</w:t>
      </w:r>
      <w:r w:rsidR="002D150C">
        <w:rPr>
          <w:rFonts w:asciiTheme="majorBidi" w:hAnsiTheme="majorBidi" w:cstheme="majorBidi"/>
          <w:sz w:val="24"/>
          <w:szCs w:val="24"/>
        </w:rPr>
        <w:t>y</w:t>
      </w:r>
      <w:r w:rsidR="00152EDE" w:rsidRPr="000305D1">
        <w:rPr>
          <w:rFonts w:asciiTheme="majorBidi" w:hAnsiTheme="majorBidi" w:cstheme="majorBidi"/>
          <w:sz w:val="24"/>
          <w:szCs w:val="24"/>
        </w:rPr>
        <w:t xml:space="preserve"> (UiTM)</w:t>
      </w:r>
      <w:r w:rsidR="00152EDE" w:rsidRPr="000305D1">
        <w:rPr>
          <w:rFonts w:asciiTheme="majorBidi" w:hAnsiTheme="majorBidi" w:cstheme="majorBidi"/>
          <w:sz w:val="24"/>
          <w:szCs w:val="24"/>
        </w:rPr>
        <w:br/>
        <w:t xml:space="preserve">      Bandar Puncak Alam, </w:t>
      </w:r>
      <w:r w:rsidR="00E507A2">
        <w:rPr>
          <w:rFonts w:asciiTheme="majorBidi" w:hAnsiTheme="majorBidi" w:cstheme="majorBidi"/>
          <w:sz w:val="24"/>
          <w:szCs w:val="24"/>
        </w:rPr>
        <w:t>Selangor</w:t>
      </w:r>
      <w:r w:rsidR="00FB6843" w:rsidRPr="00FB6843">
        <w:rPr>
          <w:rFonts w:asciiTheme="majorBidi" w:hAnsiTheme="majorBidi" w:cstheme="majorBidi"/>
          <w:sz w:val="24"/>
          <w:szCs w:val="24"/>
        </w:rPr>
        <w:t xml:space="preserve"> </w:t>
      </w:r>
      <w:r w:rsidR="00FB6843" w:rsidRPr="00E86050">
        <w:rPr>
          <w:rFonts w:asciiTheme="majorBidi" w:hAnsiTheme="majorBidi" w:cstheme="majorBidi"/>
          <w:sz w:val="24"/>
          <w:szCs w:val="24"/>
        </w:rPr>
        <w:t>Darul Ehsan</w:t>
      </w:r>
      <w:r w:rsidR="00E507A2">
        <w:rPr>
          <w:rFonts w:asciiTheme="majorBidi" w:hAnsiTheme="majorBidi" w:cstheme="majorBidi"/>
          <w:sz w:val="24"/>
          <w:szCs w:val="24"/>
        </w:rPr>
        <w:t xml:space="preserve">, </w:t>
      </w:r>
      <w:r w:rsidR="00152EDE" w:rsidRPr="000305D1">
        <w:rPr>
          <w:rFonts w:asciiTheme="majorBidi" w:hAnsiTheme="majorBidi" w:cstheme="majorBidi"/>
          <w:sz w:val="24"/>
          <w:szCs w:val="24"/>
        </w:rPr>
        <w:t>Malaysia</w:t>
      </w:r>
    </w:p>
    <w:p w14:paraId="0C4A90C6" w14:textId="77777777" w:rsidR="00152EDE" w:rsidRPr="000305D1" w:rsidRDefault="000305D1" w:rsidP="000305D1">
      <w:pPr>
        <w:rPr>
          <w:rFonts w:asciiTheme="majorBidi" w:hAnsiTheme="majorBidi" w:cstheme="majorBidi"/>
          <w:szCs w:val="24"/>
          <w:lang w:val="pt-BR"/>
        </w:rPr>
      </w:pPr>
      <w:r>
        <w:rPr>
          <w:rFonts w:asciiTheme="majorBidi" w:hAnsiTheme="majorBidi" w:cstheme="majorBidi"/>
          <w:szCs w:val="24"/>
          <w:lang w:val="pt-BR"/>
        </w:rPr>
        <w:t xml:space="preserve">      </w:t>
      </w:r>
      <w:r w:rsidR="00152EDE" w:rsidRPr="000305D1">
        <w:rPr>
          <w:rFonts w:asciiTheme="majorBidi" w:hAnsiTheme="majorBidi" w:cstheme="majorBidi"/>
          <w:szCs w:val="24"/>
          <w:lang w:val="pt-BR"/>
        </w:rPr>
        <w:t xml:space="preserve">E-mail: </w:t>
      </w:r>
      <w:r w:rsidRPr="000305D1">
        <w:rPr>
          <w:rStyle w:val="ms-font-s"/>
          <w:rFonts w:asciiTheme="majorBidi" w:hAnsiTheme="majorBidi" w:cstheme="majorBidi"/>
          <w:szCs w:val="24"/>
        </w:rPr>
        <w:t>profnoorizanaaziz@gmail.com</w:t>
      </w:r>
    </w:p>
    <w:p w14:paraId="23A0A9F0" w14:textId="77777777" w:rsidR="00152EDE" w:rsidRDefault="000305D1" w:rsidP="00B7245D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 </w:t>
      </w:r>
      <w:r w:rsidR="00B7245D">
        <w:rPr>
          <w:rFonts w:asciiTheme="majorBidi" w:hAnsiTheme="majorBidi" w:cstheme="majorBidi"/>
          <w:szCs w:val="24"/>
        </w:rPr>
        <w:t>Cell Phone</w:t>
      </w:r>
      <w:r w:rsidR="00152EDE" w:rsidRPr="000305D1">
        <w:rPr>
          <w:rFonts w:asciiTheme="majorBidi" w:hAnsiTheme="majorBidi" w:cstheme="majorBidi"/>
          <w:szCs w:val="24"/>
        </w:rPr>
        <w:t xml:space="preserve">: </w:t>
      </w:r>
      <w:r w:rsidR="00E809B5">
        <w:rPr>
          <w:rFonts w:asciiTheme="majorBidi" w:hAnsiTheme="majorBidi" w:cstheme="majorBidi"/>
          <w:szCs w:val="24"/>
        </w:rPr>
        <w:t>(</w:t>
      </w:r>
      <w:r w:rsidR="00152EDE" w:rsidRPr="000305D1">
        <w:rPr>
          <w:rFonts w:asciiTheme="majorBidi" w:hAnsiTheme="majorBidi" w:cstheme="majorBidi"/>
          <w:szCs w:val="24"/>
        </w:rPr>
        <w:t>0060</w:t>
      </w:r>
      <w:r w:rsidR="00E809B5">
        <w:rPr>
          <w:rFonts w:asciiTheme="majorBidi" w:hAnsiTheme="majorBidi" w:cstheme="majorBidi"/>
          <w:szCs w:val="24"/>
        </w:rPr>
        <w:t xml:space="preserve">) </w:t>
      </w:r>
      <w:r w:rsidR="00152EDE" w:rsidRPr="000305D1">
        <w:rPr>
          <w:rFonts w:asciiTheme="majorBidi" w:hAnsiTheme="majorBidi" w:cstheme="majorBidi"/>
          <w:szCs w:val="24"/>
        </w:rPr>
        <w:t>195</w:t>
      </w:r>
      <w:r w:rsidRPr="000305D1">
        <w:rPr>
          <w:rFonts w:asciiTheme="majorBidi" w:hAnsiTheme="majorBidi" w:cstheme="majorBidi"/>
          <w:szCs w:val="24"/>
        </w:rPr>
        <w:t>754349</w:t>
      </w:r>
    </w:p>
    <w:p w14:paraId="65A423E4" w14:textId="77777777" w:rsidR="000305D1" w:rsidRDefault="000305D1" w:rsidP="000305D1">
      <w:pPr>
        <w:rPr>
          <w:rFonts w:asciiTheme="majorBidi" w:hAnsiTheme="majorBidi" w:cstheme="majorBidi"/>
          <w:szCs w:val="24"/>
        </w:rPr>
      </w:pPr>
    </w:p>
    <w:p w14:paraId="6501DB82" w14:textId="77777777" w:rsidR="000305D1" w:rsidRPr="000305D1" w:rsidRDefault="00936026" w:rsidP="00936026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  <w:lang w:val="es-ES"/>
        </w:rPr>
        <w:t xml:space="preserve">2. </w:t>
      </w:r>
      <w:r w:rsidR="000305D1" w:rsidRPr="000305D1">
        <w:rPr>
          <w:rFonts w:asciiTheme="majorBidi" w:hAnsiTheme="majorBidi" w:cstheme="majorBidi"/>
          <w:b/>
          <w:sz w:val="24"/>
          <w:szCs w:val="24"/>
          <w:lang w:val="es-ES"/>
        </w:rPr>
        <w:t xml:space="preserve">Dr. </w:t>
      </w:r>
      <w:r w:rsidR="00E9799D">
        <w:rPr>
          <w:rFonts w:asciiTheme="majorBidi" w:hAnsiTheme="majorBidi" w:cstheme="majorBidi"/>
          <w:b/>
          <w:sz w:val="24"/>
          <w:szCs w:val="24"/>
          <w:lang w:val="es-ES"/>
        </w:rPr>
        <w:t>Qais Al-Efan</w:t>
      </w:r>
      <w:r w:rsidR="000305D1" w:rsidRPr="000305D1">
        <w:rPr>
          <w:rFonts w:asciiTheme="majorBidi" w:hAnsiTheme="majorBidi" w:cstheme="majorBidi"/>
          <w:b/>
          <w:sz w:val="24"/>
          <w:szCs w:val="24"/>
          <w:lang w:val="es-ES"/>
        </w:rPr>
        <w:t>, P</w:t>
      </w:r>
      <w:r w:rsidR="000305D1">
        <w:rPr>
          <w:rFonts w:asciiTheme="majorBidi" w:hAnsiTheme="majorBidi" w:cstheme="majorBidi"/>
          <w:b/>
          <w:sz w:val="24"/>
          <w:szCs w:val="24"/>
          <w:lang w:val="es-ES"/>
        </w:rPr>
        <w:t>h</w:t>
      </w:r>
      <w:r w:rsidR="000305D1" w:rsidRPr="000305D1">
        <w:rPr>
          <w:rFonts w:asciiTheme="majorBidi" w:hAnsiTheme="majorBidi" w:cstheme="majorBidi"/>
          <w:b/>
          <w:sz w:val="24"/>
          <w:szCs w:val="24"/>
          <w:lang w:val="es-ES"/>
        </w:rPr>
        <w:t>D</w:t>
      </w:r>
      <w:r w:rsidR="000305D1" w:rsidRPr="000305D1">
        <w:rPr>
          <w:rFonts w:asciiTheme="majorBidi" w:hAnsiTheme="majorBidi" w:cstheme="majorBidi"/>
          <w:sz w:val="24"/>
          <w:szCs w:val="24"/>
          <w:lang w:val="es-ES"/>
        </w:rPr>
        <w:br/>
      </w:r>
      <w:r w:rsidR="000305D1" w:rsidRPr="000305D1">
        <w:rPr>
          <w:rFonts w:asciiTheme="majorBidi" w:hAnsiTheme="majorBidi" w:cstheme="majorBidi"/>
          <w:sz w:val="24"/>
          <w:szCs w:val="24"/>
        </w:rPr>
        <w:t xml:space="preserve">      </w:t>
      </w:r>
      <w:r w:rsidR="000305D1">
        <w:rPr>
          <w:rFonts w:asciiTheme="majorBidi" w:hAnsiTheme="majorBidi" w:cstheme="majorBidi"/>
          <w:sz w:val="24"/>
          <w:szCs w:val="24"/>
        </w:rPr>
        <w:t xml:space="preserve">Assistant </w:t>
      </w:r>
      <w:r w:rsidR="000305D1" w:rsidRPr="000305D1">
        <w:rPr>
          <w:rFonts w:asciiTheme="majorBidi" w:hAnsiTheme="majorBidi" w:cstheme="majorBidi"/>
          <w:sz w:val="24"/>
          <w:szCs w:val="24"/>
        </w:rPr>
        <w:t>Professor</w:t>
      </w:r>
      <w:r w:rsidR="000305D1" w:rsidRPr="000305D1">
        <w:rPr>
          <w:rFonts w:asciiTheme="majorBidi" w:hAnsiTheme="majorBidi" w:cstheme="majorBidi"/>
          <w:sz w:val="24"/>
          <w:szCs w:val="24"/>
        </w:rPr>
        <w:br/>
        <w:t xml:space="preserve">      </w:t>
      </w:r>
      <w:r w:rsidR="00E9799D">
        <w:rPr>
          <w:rFonts w:asciiTheme="majorBidi" w:hAnsiTheme="majorBidi" w:cstheme="majorBidi"/>
          <w:sz w:val="24"/>
          <w:szCs w:val="24"/>
        </w:rPr>
        <w:t>Faculty of pharmacy</w:t>
      </w:r>
      <w:r w:rsidR="000305D1" w:rsidRPr="000305D1">
        <w:rPr>
          <w:rFonts w:asciiTheme="majorBidi" w:hAnsiTheme="majorBidi" w:cstheme="majorBidi"/>
          <w:sz w:val="24"/>
          <w:szCs w:val="24"/>
        </w:rPr>
        <w:br/>
        <w:t xml:space="preserve">      </w:t>
      </w:r>
      <w:r w:rsidR="00E9799D">
        <w:rPr>
          <w:rFonts w:ascii="Times New Roman" w:hAnsi="Times New Roman"/>
          <w:sz w:val="24"/>
          <w:szCs w:val="24"/>
          <w:lang w:val="en-GB"/>
        </w:rPr>
        <w:t xml:space="preserve">Jordan </w:t>
      </w:r>
      <w:r w:rsidR="000305D1">
        <w:rPr>
          <w:rFonts w:ascii="Times New Roman" w:hAnsi="Times New Roman"/>
          <w:sz w:val="24"/>
          <w:szCs w:val="24"/>
          <w:lang w:val="en-GB"/>
        </w:rPr>
        <w:t>University</w:t>
      </w:r>
      <w:r w:rsidR="00E9799D">
        <w:rPr>
          <w:rFonts w:ascii="Times New Roman" w:hAnsi="Times New Roman"/>
          <w:sz w:val="24"/>
          <w:szCs w:val="24"/>
          <w:lang w:val="en-GB"/>
        </w:rPr>
        <w:t xml:space="preserve"> of Science and Technology</w:t>
      </w:r>
      <w:r w:rsidR="000305D1" w:rsidRPr="000305D1">
        <w:rPr>
          <w:rFonts w:asciiTheme="majorBidi" w:hAnsiTheme="majorBidi" w:cstheme="majorBidi"/>
          <w:sz w:val="24"/>
          <w:szCs w:val="24"/>
        </w:rPr>
        <w:br/>
        <w:t xml:space="preserve">      </w:t>
      </w:r>
      <w:r w:rsidR="00E9799D">
        <w:rPr>
          <w:rFonts w:asciiTheme="majorBidi" w:hAnsiTheme="majorBidi" w:cstheme="majorBidi"/>
          <w:sz w:val="24"/>
          <w:szCs w:val="24"/>
        </w:rPr>
        <w:t>Irbid</w:t>
      </w:r>
      <w:r w:rsidR="000305D1" w:rsidRPr="000305D1">
        <w:rPr>
          <w:rFonts w:asciiTheme="majorBidi" w:hAnsiTheme="majorBidi" w:cstheme="majorBidi"/>
          <w:sz w:val="24"/>
          <w:szCs w:val="24"/>
        </w:rPr>
        <w:t xml:space="preserve">, </w:t>
      </w:r>
      <w:r w:rsidR="00E9799D">
        <w:rPr>
          <w:rFonts w:asciiTheme="majorBidi" w:hAnsiTheme="majorBidi" w:cstheme="majorBidi"/>
          <w:sz w:val="24"/>
          <w:szCs w:val="24"/>
        </w:rPr>
        <w:t>Jordan</w:t>
      </w:r>
    </w:p>
    <w:p w14:paraId="134F09D5" w14:textId="77777777" w:rsidR="000305D1" w:rsidRPr="000305D1" w:rsidRDefault="000305D1" w:rsidP="007D1DA1">
      <w:pPr>
        <w:rPr>
          <w:rFonts w:asciiTheme="majorBidi" w:hAnsiTheme="majorBidi" w:cstheme="majorBidi"/>
          <w:szCs w:val="24"/>
          <w:lang w:val="pt-BR"/>
        </w:rPr>
      </w:pPr>
      <w:r>
        <w:rPr>
          <w:rFonts w:asciiTheme="majorBidi" w:hAnsiTheme="majorBidi" w:cstheme="majorBidi"/>
          <w:szCs w:val="24"/>
          <w:lang w:val="pt-BR"/>
        </w:rPr>
        <w:t xml:space="preserve">      </w:t>
      </w:r>
      <w:r w:rsidRPr="000305D1">
        <w:rPr>
          <w:rFonts w:asciiTheme="majorBidi" w:hAnsiTheme="majorBidi" w:cstheme="majorBidi"/>
          <w:szCs w:val="24"/>
          <w:lang w:val="pt-BR"/>
        </w:rPr>
        <w:t xml:space="preserve">E-mail: </w:t>
      </w:r>
      <w:r w:rsidR="00CF6208">
        <w:rPr>
          <w:rStyle w:val="ms-font-s"/>
          <w:rFonts w:asciiTheme="majorBidi" w:hAnsiTheme="majorBidi" w:cstheme="majorBidi"/>
          <w:szCs w:val="24"/>
        </w:rPr>
        <w:t>qmefan</w:t>
      </w:r>
      <w:r w:rsidRPr="000305D1">
        <w:rPr>
          <w:rStyle w:val="ms-font-s"/>
          <w:rFonts w:asciiTheme="majorBidi" w:hAnsiTheme="majorBidi" w:cstheme="majorBidi"/>
          <w:szCs w:val="24"/>
        </w:rPr>
        <w:t>@</w:t>
      </w:r>
      <w:r w:rsidR="00CF6208">
        <w:rPr>
          <w:rStyle w:val="ms-font-s"/>
          <w:rFonts w:asciiTheme="majorBidi" w:hAnsiTheme="majorBidi" w:cstheme="majorBidi"/>
          <w:szCs w:val="24"/>
        </w:rPr>
        <w:t>just.edu.jo</w:t>
      </w:r>
    </w:p>
    <w:p w14:paraId="5A38F0AB" w14:textId="77777777" w:rsidR="000305D1" w:rsidRDefault="000305D1" w:rsidP="00B7245D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 </w:t>
      </w:r>
      <w:r w:rsidR="00B7245D">
        <w:rPr>
          <w:rFonts w:asciiTheme="majorBidi" w:hAnsiTheme="majorBidi" w:cstheme="majorBidi"/>
          <w:szCs w:val="24"/>
        </w:rPr>
        <w:t>Cell Phone</w:t>
      </w:r>
      <w:r w:rsidRPr="000305D1">
        <w:rPr>
          <w:rFonts w:asciiTheme="majorBidi" w:hAnsiTheme="majorBidi" w:cstheme="majorBidi"/>
          <w:szCs w:val="24"/>
        </w:rPr>
        <w:t xml:space="preserve">: </w:t>
      </w:r>
      <w:r w:rsidR="00E809B5">
        <w:rPr>
          <w:rFonts w:asciiTheme="majorBidi" w:hAnsiTheme="majorBidi" w:cstheme="majorBidi"/>
          <w:szCs w:val="24"/>
        </w:rPr>
        <w:t>(</w:t>
      </w:r>
      <w:r w:rsidRPr="000305D1">
        <w:rPr>
          <w:rFonts w:asciiTheme="majorBidi" w:hAnsiTheme="majorBidi" w:cstheme="majorBidi"/>
          <w:szCs w:val="24"/>
        </w:rPr>
        <w:t>00</w:t>
      </w:r>
      <w:r w:rsidR="00CF6208">
        <w:rPr>
          <w:rFonts w:asciiTheme="majorBidi" w:hAnsiTheme="majorBidi" w:cstheme="majorBidi"/>
          <w:szCs w:val="24"/>
        </w:rPr>
        <w:t>962</w:t>
      </w:r>
      <w:r w:rsidR="00E809B5">
        <w:rPr>
          <w:rFonts w:asciiTheme="majorBidi" w:hAnsiTheme="majorBidi" w:cstheme="majorBidi"/>
          <w:szCs w:val="24"/>
        </w:rPr>
        <w:t xml:space="preserve">) </w:t>
      </w:r>
      <w:r w:rsidR="00CF6208">
        <w:rPr>
          <w:rFonts w:asciiTheme="majorBidi" w:hAnsiTheme="majorBidi" w:cstheme="majorBidi"/>
          <w:szCs w:val="24"/>
        </w:rPr>
        <w:t>27201000</w:t>
      </w:r>
    </w:p>
    <w:p w14:paraId="5575A41D" w14:textId="77777777" w:rsidR="00333548" w:rsidRDefault="00333548" w:rsidP="00B7245D">
      <w:pPr>
        <w:rPr>
          <w:rFonts w:asciiTheme="majorBidi" w:hAnsiTheme="majorBidi" w:cstheme="majorBidi"/>
          <w:szCs w:val="24"/>
        </w:rPr>
      </w:pPr>
    </w:p>
    <w:p w14:paraId="1D25DE21" w14:textId="77777777" w:rsidR="00333548" w:rsidRDefault="00333548" w:rsidP="00B7245D">
      <w:pPr>
        <w:rPr>
          <w:rFonts w:asciiTheme="majorBidi" w:hAnsiTheme="majorBidi" w:cstheme="majorBidi"/>
          <w:szCs w:val="24"/>
        </w:rPr>
      </w:pPr>
    </w:p>
    <w:sectPr w:rsidR="00333548" w:rsidSect="009F43B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8AAAA" w14:textId="77777777" w:rsidR="00650455" w:rsidRDefault="00650455" w:rsidP="00152446">
      <w:r>
        <w:separator/>
      </w:r>
    </w:p>
  </w:endnote>
  <w:endnote w:type="continuationSeparator" w:id="0">
    <w:p w14:paraId="5AB667B4" w14:textId="77777777" w:rsidR="00650455" w:rsidRDefault="00650455" w:rsidP="0015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urich BT">
    <w:altName w:val="Arial"/>
    <w:charset w:val="00"/>
    <w:family w:val="swiss"/>
    <w:pitch w:val="variable"/>
    <w:sig w:usb0="00000007" w:usb1="00000000" w:usb2="00000000" w:usb3="00000000" w:csb0="0000001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449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57A84" w14:textId="77777777" w:rsidR="001D3C72" w:rsidRDefault="001D3C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6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89D632" w14:textId="77777777" w:rsidR="001D3C72" w:rsidRDefault="001D3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30E6" w14:textId="77777777" w:rsidR="00650455" w:rsidRDefault="00650455" w:rsidP="00152446">
      <w:r>
        <w:separator/>
      </w:r>
    </w:p>
  </w:footnote>
  <w:footnote w:type="continuationSeparator" w:id="0">
    <w:p w14:paraId="69097E47" w14:textId="77777777" w:rsidR="00650455" w:rsidRDefault="00650455" w:rsidP="0015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5191"/>
      <w:docPartObj>
        <w:docPartGallery w:val="Page Numbers (Top of Page)"/>
        <w:docPartUnique/>
      </w:docPartObj>
    </w:sdtPr>
    <w:sdtContent>
      <w:p w14:paraId="201F64DB" w14:textId="77777777" w:rsidR="00D600F7" w:rsidRDefault="00D600F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6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CF2BB" w14:textId="77777777" w:rsidR="00D600F7" w:rsidRDefault="00D60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FDA"/>
    <w:multiLevelType w:val="hybridMultilevel"/>
    <w:tmpl w:val="A276FC9C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4A5633"/>
    <w:multiLevelType w:val="hybridMultilevel"/>
    <w:tmpl w:val="6A48B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B0435"/>
    <w:multiLevelType w:val="hybridMultilevel"/>
    <w:tmpl w:val="1D82874E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B96F2D"/>
    <w:multiLevelType w:val="hybridMultilevel"/>
    <w:tmpl w:val="1D82874E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C458A5"/>
    <w:multiLevelType w:val="hybridMultilevel"/>
    <w:tmpl w:val="484E562C"/>
    <w:lvl w:ilvl="0" w:tplc="86ACF38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02899"/>
    <w:multiLevelType w:val="hybridMultilevel"/>
    <w:tmpl w:val="A276FC9C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FF1476"/>
    <w:multiLevelType w:val="hybridMultilevel"/>
    <w:tmpl w:val="A276FC9C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793296"/>
    <w:multiLevelType w:val="hybridMultilevel"/>
    <w:tmpl w:val="BD24853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54A5E79"/>
    <w:multiLevelType w:val="hybridMultilevel"/>
    <w:tmpl w:val="A276FC9C"/>
    <w:lvl w:ilvl="0" w:tplc="6D2A63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0BE1"/>
    <w:multiLevelType w:val="hybridMultilevel"/>
    <w:tmpl w:val="F18C1F5C"/>
    <w:lvl w:ilvl="0" w:tplc="75EA3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23018"/>
    <w:multiLevelType w:val="hybridMultilevel"/>
    <w:tmpl w:val="E8386956"/>
    <w:lvl w:ilvl="0" w:tplc="86ACF38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5322E"/>
    <w:multiLevelType w:val="hybridMultilevel"/>
    <w:tmpl w:val="20F84D9C"/>
    <w:lvl w:ilvl="0" w:tplc="E9D6355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F3214"/>
    <w:multiLevelType w:val="hybridMultilevel"/>
    <w:tmpl w:val="9CF4AE50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68999797">
    <w:abstractNumId w:val="9"/>
  </w:num>
  <w:num w:numId="2" w16cid:durableId="2089228819">
    <w:abstractNumId w:val="5"/>
  </w:num>
  <w:num w:numId="3" w16cid:durableId="1055005692">
    <w:abstractNumId w:val="11"/>
  </w:num>
  <w:num w:numId="4" w16cid:durableId="1746879739">
    <w:abstractNumId w:val="8"/>
  </w:num>
  <w:num w:numId="5" w16cid:durableId="532883596">
    <w:abstractNumId w:val="10"/>
  </w:num>
  <w:num w:numId="6" w16cid:durableId="1373651714">
    <w:abstractNumId w:val="6"/>
  </w:num>
  <w:num w:numId="7" w16cid:durableId="465852269">
    <w:abstractNumId w:val="2"/>
  </w:num>
  <w:num w:numId="8" w16cid:durableId="723679736">
    <w:abstractNumId w:val="0"/>
  </w:num>
  <w:num w:numId="9" w16cid:durableId="1191724440">
    <w:abstractNumId w:val="12"/>
  </w:num>
  <w:num w:numId="10" w16cid:durableId="1606185165">
    <w:abstractNumId w:val="3"/>
  </w:num>
  <w:num w:numId="11" w16cid:durableId="1273510462">
    <w:abstractNumId w:val="4"/>
  </w:num>
  <w:num w:numId="12" w16cid:durableId="874924799">
    <w:abstractNumId w:val="1"/>
  </w:num>
  <w:num w:numId="13" w16cid:durableId="328096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2FF"/>
    <w:rsid w:val="00011E50"/>
    <w:rsid w:val="0001546A"/>
    <w:rsid w:val="00023C1D"/>
    <w:rsid w:val="000249B6"/>
    <w:rsid w:val="000305D1"/>
    <w:rsid w:val="00034021"/>
    <w:rsid w:val="000371C7"/>
    <w:rsid w:val="0003783D"/>
    <w:rsid w:val="000412B4"/>
    <w:rsid w:val="0004142B"/>
    <w:rsid w:val="000510FA"/>
    <w:rsid w:val="00053B33"/>
    <w:rsid w:val="00064A50"/>
    <w:rsid w:val="00073261"/>
    <w:rsid w:val="00083A3D"/>
    <w:rsid w:val="00094D2E"/>
    <w:rsid w:val="000A2BD7"/>
    <w:rsid w:val="000A5244"/>
    <w:rsid w:val="000B0A50"/>
    <w:rsid w:val="000B7C4B"/>
    <w:rsid w:val="000C58AA"/>
    <w:rsid w:val="000C77AC"/>
    <w:rsid w:val="000D0853"/>
    <w:rsid w:val="000D1990"/>
    <w:rsid w:val="000D59B0"/>
    <w:rsid w:val="000E2F59"/>
    <w:rsid w:val="000E7EDF"/>
    <w:rsid w:val="00101969"/>
    <w:rsid w:val="00101FFE"/>
    <w:rsid w:val="001130ED"/>
    <w:rsid w:val="0011560E"/>
    <w:rsid w:val="00120FDF"/>
    <w:rsid w:val="00125DE1"/>
    <w:rsid w:val="001260A1"/>
    <w:rsid w:val="001315BB"/>
    <w:rsid w:val="00134E4C"/>
    <w:rsid w:val="00146A79"/>
    <w:rsid w:val="00152446"/>
    <w:rsid w:val="00152EDE"/>
    <w:rsid w:val="00156FFC"/>
    <w:rsid w:val="00185220"/>
    <w:rsid w:val="00186163"/>
    <w:rsid w:val="00191D71"/>
    <w:rsid w:val="001A39AF"/>
    <w:rsid w:val="001C2F2F"/>
    <w:rsid w:val="001D3C72"/>
    <w:rsid w:val="001F13C5"/>
    <w:rsid w:val="001F5C25"/>
    <w:rsid w:val="0020349A"/>
    <w:rsid w:val="00206A1F"/>
    <w:rsid w:val="00215AC0"/>
    <w:rsid w:val="0021745D"/>
    <w:rsid w:val="00223DE8"/>
    <w:rsid w:val="00236624"/>
    <w:rsid w:val="002415C4"/>
    <w:rsid w:val="002529D5"/>
    <w:rsid w:val="00266CAE"/>
    <w:rsid w:val="0028210C"/>
    <w:rsid w:val="00283BD7"/>
    <w:rsid w:val="00285656"/>
    <w:rsid w:val="00292ACF"/>
    <w:rsid w:val="00295A6B"/>
    <w:rsid w:val="002964F3"/>
    <w:rsid w:val="002A5798"/>
    <w:rsid w:val="002B30CF"/>
    <w:rsid w:val="002D150C"/>
    <w:rsid w:val="002D580E"/>
    <w:rsid w:val="002E6CA6"/>
    <w:rsid w:val="002F1152"/>
    <w:rsid w:val="003026FC"/>
    <w:rsid w:val="00306EFB"/>
    <w:rsid w:val="003174C4"/>
    <w:rsid w:val="00333548"/>
    <w:rsid w:val="0034028C"/>
    <w:rsid w:val="00342FBA"/>
    <w:rsid w:val="00385C72"/>
    <w:rsid w:val="00387E0C"/>
    <w:rsid w:val="00391A00"/>
    <w:rsid w:val="00396C88"/>
    <w:rsid w:val="00397BFA"/>
    <w:rsid w:val="003B18A4"/>
    <w:rsid w:val="003B5FFF"/>
    <w:rsid w:val="003C17F8"/>
    <w:rsid w:val="003C6B71"/>
    <w:rsid w:val="003F40B3"/>
    <w:rsid w:val="004101C6"/>
    <w:rsid w:val="0041488B"/>
    <w:rsid w:val="004252A8"/>
    <w:rsid w:val="00433132"/>
    <w:rsid w:val="00434E6A"/>
    <w:rsid w:val="00461C04"/>
    <w:rsid w:val="0047058F"/>
    <w:rsid w:val="00481D16"/>
    <w:rsid w:val="00484482"/>
    <w:rsid w:val="004959F9"/>
    <w:rsid w:val="004A0549"/>
    <w:rsid w:val="004A27D0"/>
    <w:rsid w:val="004A5F7B"/>
    <w:rsid w:val="004B39FD"/>
    <w:rsid w:val="004B4DBF"/>
    <w:rsid w:val="004B554B"/>
    <w:rsid w:val="004B5A6D"/>
    <w:rsid w:val="004C179E"/>
    <w:rsid w:val="004C419B"/>
    <w:rsid w:val="004F1DBE"/>
    <w:rsid w:val="004F670F"/>
    <w:rsid w:val="00513198"/>
    <w:rsid w:val="0051387E"/>
    <w:rsid w:val="005140A5"/>
    <w:rsid w:val="00514267"/>
    <w:rsid w:val="00520949"/>
    <w:rsid w:val="005229E5"/>
    <w:rsid w:val="005268F4"/>
    <w:rsid w:val="00526E2A"/>
    <w:rsid w:val="005372F8"/>
    <w:rsid w:val="0054035D"/>
    <w:rsid w:val="00583766"/>
    <w:rsid w:val="005839FC"/>
    <w:rsid w:val="005A4215"/>
    <w:rsid w:val="005B1403"/>
    <w:rsid w:val="005B46AC"/>
    <w:rsid w:val="005B48BB"/>
    <w:rsid w:val="005B4C41"/>
    <w:rsid w:val="005B52CA"/>
    <w:rsid w:val="005C0C2B"/>
    <w:rsid w:val="005D6378"/>
    <w:rsid w:val="005E4E17"/>
    <w:rsid w:val="005F46AC"/>
    <w:rsid w:val="005F6B0E"/>
    <w:rsid w:val="005F7E66"/>
    <w:rsid w:val="0060233D"/>
    <w:rsid w:val="00612B9E"/>
    <w:rsid w:val="0062332B"/>
    <w:rsid w:val="0062770A"/>
    <w:rsid w:val="00633CA6"/>
    <w:rsid w:val="00650455"/>
    <w:rsid w:val="00651BC2"/>
    <w:rsid w:val="00655509"/>
    <w:rsid w:val="00660D56"/>
    <w:rsid w:val="00662B21"/>
    <w:rsid w:val="00662BD6"/>
    <w:rsid w:val="00673568"/>
    <w:rsid w:val="00691D7E"/>
    <w:rsid w:val="006A4D13"/>
    <w:rsid w:val="006B50F3"/>
    <w:rsid w:val="006C044C"/>
    <w:rsid w:val="006C1EFF"/>
    <w:rsid w:val="006C38DD"/>
    <w:rsid w:val="006C46D6"/>
    <w:rsid w:val="006D2A93"/>
    <w:rsid w:val="006D5898"/>
    <w:rsid w:val="006E6047"/>
    <w:rsid w:val="006F4380"/>
    <w:rsid w:val="00706DD1"/>
    <w:rsid w:val="0071368D"/>
    <w:rsid w:val="0072094A"/>
    <w:rsid w:val="00720F36"/>
    <w:rsid w:val="007256EE"/>
    <w:rsid w:val="0072612F"/>
    <w:rsid w:val="007266F9"/>
    <w:rsid w:val="00730B2E"/>
    <w:rsid w:val="007376B6"/>
    <w:rsid w:val="00745BCA"/>
    <w:rsid w:val="007507CF"/>
    <w:rsid w:val="007617D1"/>
    <w:rsid w:val="007629E6"/>
    <w:rsid w:val="00762EE0"/>
    <w:rsid w:val="00765348"/>
    <w:rsid w:val="0077754A"/>
    <w:rsid w:val="0078631F"/>
    <w:rsid w:val="0078755B"/>
    <w:rsid w:val="00791413"/>
    <w:rsid w:val="007960C0"/>
    <w:rsid w:val="007A07E3"/>
    <w:rsid w:val="007A3252"/>
    <w:rsid w:val="007B18CF"/>
    <w:rsid w:val="007C2BF0"/>
    <w:rsid w:val="007C70E5"/>
    <w:rsid w:val="007D1DA1"/>
    <w:rsid w:val="00800B78"/>
    <w:rsid w:val="00807A50"/>
    <w:rsid w:val="00811C99"/>
    <w:rsid w:val="00817FD4"/>
    <w:rsid w:val="00831866"/>
    <w:rsid w:val="008318D8"/>
    <w:rsid w:val="00834D26"/>
    <w:rsid w:val="00836750"/>
    <w:rsid w:val="008423FB"/>
    <w:rsid w:val="00844FA1"/>
    <w:rsid w:val="0085166F"/>
    <w:rsid w:val="0086134F"/>
    <w:rsid w:val="0086679F"/>
    <w:rsid w:val="008868C9"/>
    <w:rsid w:val="008A0A5C"/>
    <w:rsid w:val="008A1FF5"/>
    <w:rsid w:val="008C0284"/>
    <w:rsid w:val="008C2802"/>
    <w:rsid w:val="008D5092"/>
    <w:rsid w:val="008E0B68"/>
    <w:rsid w:val="008F39BF"/>
    <w:rsid w:val="00901F95"/>
    <w:rsid w:val="00904BA8"/>
    <w:rsid w:val="00911C7F"/>
    <w:rsid w:val="009124FB"/>
    <w:rsid w:val="009172E4"/>
    <w:rsid w:val="00920488"/>
    <w:rsid w:val="00936026"/>
    <w:rsid w:val="00941CA3"/>
    <w:rsid w:val="00954135"/>
    <w:rsid w:val="0095756F"/>
    <w:rsid w:val="00970541"/>
    <w:rsid w:val="00977E04"/>
    <w:rsid w:val="009C2F41"/>
    <w:rsid w:val="009D6A37"/>
    <w:rsid w:val="009F19B3"/>
    <w:rsid w:val="009F43B3"/>
    <w:rsid w:val="00A16695"/>
    <w:rsid w:val="00A21D0C"/>
    <w:rsid w:val="00A255FD"/>
    <w:rsid w:val="00A27D22"/>
    <w:rsid w:val="00A316C9"/>
    <w:rsid w:val="00A41F8E"/>
    <w:rsid w:val="00A556F8"/>
    <w:rsid w:val="00A62872"/>
    <w:rsid w:val="00A703C1"/>
    <w:rsid w:val="00A74ACE"/>
    <w:rsid w:val="00A826FE"/>
    <w:rsid w:val="00A93FDC"/>
    <w:rsid w:val="00AA6143"/>
    <w:rsid w:val="00AB100C"/>
    <w:rsid w:val="00AB64B9"/>
    <w:rsid w:val="00AD6D1D"/>
    <w:rsid w:val="00AE12FF"/>
    <w:rsid w:val="00AE26D2"/>
    <w:rsid w:val="00AE47F3"/>
    <w:rsid w:val="00AE69F2"/>
    <w:rsid w:val="00B0141B"/>
    <w:rsid w:val="00B112D9"/>
    <w:rsid w:val="00B16FB6"/>
    <w:rsid w:val="00B23BC8"/>
    <w:rsid w:val="00B44418"/>
    <w:rsid w:val="00B51B4D"/>
    <w:rsid w:val="00B51C20"/>
    <w:rsid w:val="00B6124F"/>
    <w:rsid w:val="00B648F1"/>
    <w:rsid w:val="00B7245D"/>
    <w:rsid w:val="00B72868"/>
    <w:rsid w:val="00B733AE"/>
    <w:rsid w:val="00B74A68"/>
    <w:rsid w:val="00B7660E"/>
    <w:rsid w:val="00B77289"/>
    <w:rsid w:val="00B776E0"/>
    <w:rsid w:val="00B80200"/>
    <w:rsid w:val="00B8055D"/>
    <w:rsid w:val="00B81E15"/>
    <w:rsid w:val="00B820D2"/>
    <w:rsid w:val="00B94FEF"/>
    <w:rsid w:val="00BA6DA1"/>
    <w:rsid w:val="00BB4CAD"/>
    <w:rsid w:val="00BC00C9"/>
    <w:rsid w:val="00BD2FA4"/>
    <w:rsid w:val="00BD3824"/>
    <w:rsid w:val="00BE6603"/>
    <w:rsid w:val="00BE6CF8"/>
    <w:rsid w:val="00BE6DD0"/>
    <w:rsid w:val="00C01B09"/>
    <w:rsid w:val="00C145C5"/>
    <w:rsid w:val="00C200A7"/>
    <w:rsid w:val="00C35BA4"/>
    <w:rsid w:val="00C40A7F"/>
    <w:rsid w:val="00C45EF1"/>
    <w:rsid w:val="00C53721"/>
    <w:rsid w:val="00C5405F"/>
    <w:rsid w:val="00C6597F"/>
    <w:rsid w:val="00C967E2"/>
    <w:rsid w:val="00CA75C5"/>
    <w:rsid w:val="00CC240D"/>
    <w:rsid w:val="00CC36B4"/>
    <w:rsid w:val="00CC497D"/>
    <w:rsid w:val="00CD1628"/>
    <w:rsid w:val="00CD2F82"/>
    <w:rsid w:val="00CD787B"/>
    <w:rsid w:val="00CF52BE"/>
    <w:rsid w:val="00CF6208"/>
    <w:rsid w:val="00D05F06"/>
    <w:rsid w:val="00D110D2"/>
    <w:rsid w:val="00D12E4E"/>
    <w:rsid w:val="00D1318A"/>
    <w:rsid w:val="00D252A6"/>
    <w:rsid w:val="00D30095"/>
    <w:rsid w:val="00D33B84"/>
    <w:rsid w:val="00D409C1"/>
    <w:rsid w:val="00D45350"/>
    <w:rsid w:val="00D5598E"/>
    <w:rsid w:val="00D600F7"/>
    <w:rsid w:val="00D61DE6"/>
    <w:rsid w:val="00D90D30"/>
    <w:rsid w:val="00DA12C5"/>
    <w:rsid w:val="00DA2757"/>
    <w:rsid w:val="00DC36B0"/>
    <w:rsid w:val="00DC5A8D"/>
    <w:rsid w:val="00DD18D3"/>
    <w:rsid w:val="00DD4E93"/>
    <w:rsid w:val="00DE3683"/>
    <w:rsid w:val="00DE53C5"/>
    <w:rsid w:val="00DF2D50"/>
    <w:rsid w:val="00DF3003"/>
    <w:rsid w:val="00E1776C"/>
    <w:rsid w:val="00E33408"/>
    <w:rsid w:val="00E3677D"/>
    <w:rsid w:val="00E434B4"/>
    <w:rsid w:val="00E507A2"/>
    <w:rsid w:val="00E5395A"/>
    <w:rsid w:val="00E628BD"/>
    <w:rsid w:val="00E725F2"/>
    <w:rsid w:val="00E72B7D"/>
    <w:rsid w:val="00E74181"/>
    <w:rsid w:val="00E809B5"/>
    <w:rsid w:val="00E9275D"/>
    <w:rsid w:val="00E92FA4"/>
    <w:rsid w:val="00E94471"/>
    <w:rsid w:val="00E97505"/>
    <w:rsid w:val="00E9799D"/>
    <w:rsid w:val="00EA0DBF"/>
    <w:rsid w:val="00EA209D"/>
    <w:rsid w:val="00EA5E1B"/>
    <w:rsid w:val="00EB5A15"/>
    <w:rsid w:val="00EC4B18"/>
    <w:rsid w:val="00ED150E"/>
    <w:rsid w:val="00ED6461"/>
    <w:rsid w:val="00F30A0B"/>
    <w:rsid w:val="00F37135"/>
    <w:rsid w:val="00F371B2"/>
    <w:rsid w:val="00F37474"/>
    <w:rsid w:val="00F41EA1"/>
    <w:rsid w:val="00F5449D"/>
    <w:rsid w:val="00F5526F"/>
    <w:rsid w:val="00F558FD"/>
    <w:rsid w:val="00F6237F"/>
    <w:rsid w:val="00F71CC0"/>
    <w:rsid w:val="00F74EA8"/>
    <w:rsid w:val="00F767A1"/>
    <w:rsid w:val="00F84237"/>
    <w:rsid w:val="00F87879"/>
    <w:rsid w:val="00F96AD2"/>
    <w:rsid w:val="00FA351B"/>
    <w:rsid w:val="00FA3A46"/>
    <w:rsid w:val="00FA55EF"/>
    <w:rsid w:val="00FB1420"/>
    <w:rsid w:val="00FB1910"/>
    <w:rsid w:val="00FB6843"/>
    <w:rsid w:val="00FE231C"/>
    <w:rsid w:val="00FE7696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EB5AC"/>
  <w15:docId w15:val="{DB6B2CB0-FD6D-47F3-B783-AEB0B82E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41B"/>
    <w:pPr>
      <w:spacing w:after="0" w:line="240" w:lineRule="auto"/>
    </w:pPr>
    <w:rPr>
      <w:rFonts w:ascii="Times New Roman" w:eastAsia="MS Mincho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F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E12FF"/>
    <w:pPr>
      <w:keepNext/>
      <w:spacing w:line="360" w:lineRule="auto"/>
      <w:outlineLvl w:val="3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E12FF"/>
    <w:rPr>
      <w:rFonts w:ascii="Arial" w:eastAsia="MS Mincho" w:hAnsi="Arial" w:cs="Times New Roman"/>
      <w:b/>
      <w:sz w:val="18"/>
      <w:szCs w:val="20"/>
    </w:rPr>
  </w:style>
  <w:style w:type="paragraph" w:styleId="BodyText">
    <w:name w:val="Body Text"/>
    <w:basedOn w:val="Normal"/>
    <w:link w:val="BodyTextChar"/>
    <w:rsid w:val="00AE12FF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</w:pPr>
    <w:rPr>
      <w:rFonts w:ascii="Zurich BT" w:eastAsia="Times New Roman" w:hAnsi="Zurich BT"/>
      <w:snapToGrid w:val="0"/>
      <w:sz w:val="22"/>
      <w:lang w:eastAsia="es-ES"/>
    </w:rPr>
  </w:style>
  <w:style w:type="character" w:customStyle="1" w:styleId="BodyTextChar">
    <w:name w:val="Body Text Char"/>
    <w:basedOn w:val="DefaultParagraphFont"/>
    <w:link w:val="BodyText"/>
    <w:rsid w:val="00AE12FF"/>
    <w:rPr>
      <w:rFonts w:ascii="Zurich BT" w:eastAsia="Times New Roman" w:hAnsi="Zurich BT" w:cs="Times New Roman"/>
      <w:snapToGrid w:val="0"/>
      <w:szCs w:val="20"/>
      <w:lang w:eastAsia="es-ES"/>
    </w:rPr>
  </w:style>
  <w:style w:type="paragraph" w:styleId="ListParagraph">
    <w:name w:val="List Paragraph"/>
    <w:basedOn w:val="Normal"/>
    <w:qFormat/>
    <w:rsid w:val="00B51B4D"/>
    <w:pPr>
      <w:bidi/>
      <w:ind w:left="720"/>
      <w:contextualSpacing/>
    </w:pPr>
    <w:rPr>
      <w:rFonts w:eastAsia="Malgun Gothic"/>
      <w:szCs w:val="24"/>
      <w:lang w:bidi="ar-J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E6"/>
    <w:rPr>
      <w:rFonts w:ascii="Tahoma" w:eastAsia="MS Mincho" w:hAnsi="Tahoma" w:cs="Tahoma"/>
      <w:sz w:val="16"/>
      <w:szCs w:val="16"/>
    </w:rPr>
  </w:style>
  <w:style w:type="paragraph" w:customStyle="1" w:styleId="desc">
    <w:name w:val="desc"/>
    <w:basedOn w:val="Normal"/>
    <w:rsid w:val="002F115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FB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0249B6"/>
    <w:rPr>
      <w:i/>
      <w:iCs/>
    </w:rPr>
  </w:style>
  <w:style w:type="paragraph" w:customStyle="1" w:styleId="Default">
    <w:name w:val="Default"/>
    <w:rsid w:val="00B612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24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446"/>
    <w:rPr>
      <w:rFonts w:ascii="Times New Roman" w:eastAsia="MS Mincho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524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446"/>
    <w:rPr>
      <w:rFonts w:ascii="Times New Roman" w:eastAsia="MS Mincho" w:hAnsi="Times New Roman" w:cs="Times New Roman"/>
      <w:sz w:val="24"/>
      <w:szCs w:val="20"/>
    </w:rPr>
  </w:style>
  <w:style w:type="character" w:customStyle="1" w:styleId="ms-font-s">
    <w:name w:val="ms-font-s"/>
    <w:basedOn w:val="DefaultParagraphFont"/>
    <w:rsid w:val="000305D1"/>
  </w:style>
  <w:style w:type="character" w:styleId="Hyperlink">
    <w:name w:val="Hyperlink"/>
    <w:basedOn w:val="DefaultParagraphFont"/>
    <w:uiPriority w:val="99"/>
    <w:unhideWhenUsed/>
    <w:rsid w:val="000B0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8AC6E-0988-407C-AC1E-6A7262D8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970</Words>
  <Characters>6211</Characters>
  <Application>Microsoft Office Word</Application>
  <DocSecurity>0</DocSecurity>
  <Lines>194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DrAiman Shoiab</cp:lastModifiedBy>
  <cp:revision>50</cp:revision>
  <dcterms:created xsi:type="dcterms:W3CDTF">2017-08-27T14:58:00Z</dcterms:created>
  <dcterms:modified xsi:type="dcterms:W3CDTF">2025-03-20T21:44:00Z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1b22ee00ac7fa154f38003e3867deffb8f525c455195eab94866eaa85f9b0dba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2022-11-06T17:21:21Z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980c0d41-b0de-433e-a62a-7e8611cac95e</vt:lpwstr>
  </property>
  <property fmtid="{D5CDD505-2E9C-101B-9397-08002B2CF9AE}" pid="8" name="MSIP_Label_defa4170-0d19-0005-0004-bc88714345d2_ActionId">
    <vt:lpwstr>520d3ebd-575c-44a8-92b3-71cf716c3dc5</vt:lpwstr>
  </property>
  <property fmtid="{D5CDD505-2E9C-101B-9397-08002B2CF9AE}" pid="9" name="MSIP_Label_defa4170-0d19-0005-0004-bc88714345d2_ContentBits">
    <vt:lpwstr>0</vt:lpwstr>
  </property>
</Properties>
</file>